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宋体" w:cs="宋体"/>
          <w:b/>
          <w:bCs/>
          <w:sz w:val="96"/>
          <w:szCs w:val="96"/>
          <w:vertAlign w:val="subscript"/>
        </w:rPr>
      </w:pPr>
      <w:r>
        <w:rPr>
          <w:rFonts w:hint="eastAsia" w:ascii="宋体" w:hAnsi="宋体" w:cs="宋体"/>
          <w:b/>
          <w:bCs/>
          <w:sz w:val="44"/>
          <w:szCs w:val="44"/>
          <w:lang w:eastAsia="zh-CN"/>
        </w:rPr>
        <w:t>政务中心南负一楼顶部及东负二车库墙面维修项目</w:t>
      </w:r>
    </w:p>
    <w:p/>
    <w:p>
      <w:pPr>
        <w:pStyle w:val="12"/>
      </w:pPr>
    </w:p>
    <w:p/>
    <w:p>
      <w:pPr>
        <w:pStyle w:val="12"/>
      </w:pPr>
    </w:p>
    <w:p/>
    <w:p>
      <w:pPr>
        <w:spacing w:line="1200" w:lineRule="exact"/>
        <w:jc w:val="center"/>
        <w:rPr>
          <w:rFonts w:hint="eastAsia" w:ascii="仿宋" w:hAnsi="仿宋" w:eastAsia="仿宋" w:cs="仿宋"/>
          <w:b/>
          <w:bCs/>
          <w:sz w:val="66"/>
          <w:szCs w:val="66"/>
        </w:rPr>
      </w:pPr>
      <w:r>
        <w:rPr>
          <w:rFonts w:hint="eastAsia" w:ascii="仿宋" w:hAnsi="仿宋" w:eastAsia="仿宋" w:cs="仿宋"/>
          <w:b/>
          <w:bCs/>
          <w:sz w:val="66"/>
          <w:szCs w:val="66"/>
        </w:rPr>
        <w:t>询</w:t>
      </w:r>
    </w:p>
    <w:p>
      <w:pPr>
        <w:spacing w:line="1200" w:lineRule="exact"/>
        <w:jc w:val="center"/>
        <w:rPr>
          <w:rFonts w:hint="eastAsia" w:ascii="仿宋" w:hAnsi="仿宋" w:eastAsia="仿宋" w:cs="仿宋"/>
          <w:b/>
          <w:bCs/>
          <w:sz w:val="66"/>
          <w:szCs w:val="66"/>
        </w:rPr>
      </w:pPr>
      <w:r>
        <w:rPr>
          <w:rFonts w:hint="eastAsia" w:ascii="仿宋" w:hAnsi="仿宋" w:eastAsia="仿宋" w:cs="仿宋"/>
          <w:b/>
          <w:bCs/>
          <w:sz w:val="66"/>
          <w:szCs w:val="66"/>
        </w:rPr>
        <w:t>价</w:t>
      </w:r>
    </w:p>
    <w:p>
      <w:pPr>
        <w:spacing w:line="1200" w:lineRule="exact"/>
        <w:jc w:val="center"/>
        <w:rPr>
          <w:rFonts w:hint="eastAsia" w:ascii="仿宋" w:hAnsi="仿宋" w:eastAsia="仿宋" w:cs="仿宋"/>
          <w:b/>
          <w:bCs/>
          <w:sz w:val="66"/>
          <w:szCs w:val="66"/>
        </w:rPr>
      </w:pPr>
      <w:r>
        <w:rPr>
          <w:rFonts w:hint="eastAsia" w:ascii="仿宋" w:hAnsi="仿宋" w:eastAsia="仿宋" w:cs="仿宋"/>
          <w:b/>
          <w:bCs/>
          <w:sz w:val="66"/>
          <w:szCs w:val="66"/>
        </w:rPr>
        <w:t>文</w:t>
      </w:r>
    </w:p>
    <w:p>
      <w:pPr>
        <w:spacing w:line="1200" w:lineRule="exact"/>
        <w:jc w:val="center"/>
        <w:rPr>
          <w:rFonts w:hint="eastAsia" w:ascii="宋体" w:hAnsi="宋体" w:cs="宋体"/>
          <w:b/>
          <w:bCs/>
          <w:sz w:val="66"/>
          <w:szCs w:val="66"/>
        </w:rPr>
      </w:pPr>
      <w:r>
        <w:rPr>
          <w:rFonts w:hint="eastAsia" w:ascii="仿宋" w:hAnsi="仿宋" w:eastAsia="仿宋" w:cs="仿宋"/>
          <w:b/>
          <w:bCs/>
          <w:sz w:val="66"/>
          <w:szCs w:val="66"/>
        </w:rPr>
        <w:t>件</w:t>
      </w:r>
    </w:p>
    <w:p>
      <w:pPr>
        <w:spacing w:line="600" w:lineRule="exact"/>
        <w:ind w:firstLine="3500" w:firstLineChars="1250"/>
        <w:jc w:val="center"/>
        <w:rPr>
          <w:sz w:val="28"/>
          <w:szCs w:val="28"/>
        </w:rPr>
      </w:pPr>
    </w:p>
    <w:p>
      <w:pPr>
        <w:spacing w:line="600" w:lineRule="exact"/>
        <w:jc w:val="center"/>
        <w:rPr>
          <w:rFonts w:cs="宋体"/>
          <w:sz w:val="28"/>
          <w:szCs w:val="28"/>
          <w:u w:val="single"/>
        </w:rPr>
      </w:pPr>
    </w:p>
    <w:p>
      <w:pPr>
        <w:spacing w:line="800" w:lineRule="exact"/>
        <w:rPr>
          <w:b/>
          <w:bCs/>
          <w:sz w:val="44"/>
          <w:szCs w:val="44"/>
        </w:rPr>
      </w:pPr>
    </w:p>
    <w:p>
      <w:pPr>
        <w:ind w:firstLine="803" w:firstLineChars="250"/>
        <w:rPr>
          <w:rFonts w:ascii="宋体"/>
          <w:b/>
          <w:sz w:val="32"/>
          <w:szCs w:val="32"/>
        </w:rPr>
      </w:pPr>
      <w:r>
        <w:rPr>
          <w:rFonts w:hint="eastAsia" w:ascii="宋体"/>
          <w:b/>
          <w:sz w:val="32"/>
          <w:szCs w:val="32"/>
        </w:rPr>
        <w:t>询 价 单 位：</w:t>
      </w:r>
      <w:r>
        <w:rPr>
          <w:rFonts w:hint="eastAsia" w:ascii="宋体"/>
          <w:b/>
          <w:sz w:val="32"/>
          <w:szCs w:val="32"/>
          <w:u w:val="single"/>
          <w:lang w:eastAsia="zh-CN"/>
        </w:rPr>
        <w:t>滁州市机关事务管理处</w:t>
      </w:r>
      <w:r>
        <w:rPr>
          <w:rFonts w:ascii="宋体"/>
          <w:b/>
          <w:sz w:val="32"/>
          <w:szCs w:val="32"/>
          <w:u w:val="single"/>
        </w:rPr>
        <w:t xml:space="preserve"> </w:t>
      </w:r>
      <w:r>
        <w:rPr>
          <w:rFonts w:hint="eastAsia" w:ascii="宋体"/>
          <w:b/>
          <w:sz w:val="32"/>
          <w:szCs w:val="32"/>
        </w:rPr>
        <w:t>（盖章）</w:t>
      </w:r>
    </w:p>
    <w:p>
      <w:pPr>
        <w:spacing w:line="240" w:lineRule="exact"/>
        <w:ind w:firstLine="803" w:firstLineChars="250"/>
        <w:rPr>
          <w:rFonts w:ascii="宋体"/>
          <w:b/>
          <w:sz w:val="32"/>
          <w:szCs w:val="32"/>
        </w:rPr>
      </w:pPr>
    </w:p>
    <w:p>
      <w:pPr>
        <w:ind w:firstLine="803" w:firstLineChars="250"/>
        <w:rPr>
          <w:rFonts w:ascii="宋体"/>
          <w:b/>
          <w:w w:val="90"/>
          <w:sz w:val="32"/>
          <w:szCs w:val="32"/>
        </w:rPr>
      </w:pPr>
      <w:r>
        <w:rPr>
          <w:rFonts w:hint="eastAsia" w:ascii="宋体"/>
          <w:b/>
          <w:sz w:val="32"/>
          <w:szCs w:val="32"/>
        </w:rPr>
        <w:t>代 理 机 构：</w:t>
      </w:r>
      <w:r>
        <w:rPr>
          <w:rFonts w:hint="eastAsia" w:ascii="宋体"/>
          <w:b/>
          <w:w w:val="90"/>
          <w:sz w:val="32"/>
          <w:szCs w:val="32"/>
          <w:u w:val="single"/>
        </w:rPr>
        <w:t xml:space="preserve"> </w:t>
      </w:r>
      <w:r>
        <w:rPr>
          <w:rFonts w:hint="eastAsia"/>
          <w:b/>
          <w:bCs/>
          <w:sz w:val="30"/>
          <w:szCs w:val="30"/>
          <w:u w:val="single"/>
        </w:rPr>
        <w:t>滁州市城投工程咨询管理有限公司</w:t>
      </w:r>
      <w:r>
        <w:rPr>
          <w:rFonts w:hint="eastAsia" w:ascii="宋体"/>
          <w:b/>
          <w:w w:val="90"/>
          <w:sz w:val="32"/>
          <w:szCs w:val="32"/>
        </w:rPr>
        <w:t>（盖章）</w:t>
      </w:r>
    </w:p>
    <w:p>
      <w:pPr>
        <w:spacing w:line="240" w:lineRule="exact"/>
        <w:ind w:firstLine="803" w:firstLineChars="250"/>
        <w:rPr>
          <w:rFonts w:ascii="宋体"/>
          <w:b/>
          <w:sz w:val="32"/>
          <w:szCs w:val="32"/>
        </w:rPr>
      </w:pPr>
    </w:p>
    <w:p>
      <w:pPr>
        <w:jc w:val="center"/>
        <w:rPr>
          <w:rFonts w:ascii="宋体"/>
          <w:b/>
          <w:sz w:val="28"/>
          <w:szCs w:val="28"/>
        </w:rPr>
      </w:pPr>
      <w:r>
        <w:rPr>
          <w:rFonts w:ascii="宋体"/>
          <w:b/>
          <w:sz w:val="32"/>
          <w:szCs w:val="32"/>
          <w:u w:val="single"/>
        </w:rPr>
        <w:t xml:space="preserve"> 20</w:t>
      </w:r>
      <w:r>
        <w:rPr>
          <w:rFonts w:hint="eastAsia" w:ascii="宋体"/>
          <w:b/>
          <w:sz w:val="32"/>
          <w:szCs w:val="32"/>
          <w:u w:val="single"/>
        </w:rPr>
        <w:t>2</w:t>
      </w:r>
      <w:r>
        <w:rPr>
          <w:rFonts w:hint="default" w:ascii="宋体"/>
          <w:b/>
          <w:sz w:val="32"/>
          <w:szCs w:val="32"/>
          <w:u w:val="single"/>
          <w:lang w:val="en-US"/>
        </w:rPr>
        <w:t>4</w:t>
      </w:r>
      <w:r>
        <w:rPr>
          <w:rFonts w:ascii="宋体"/>
          <w:b/>
          <w:sz w:val="32"/>
          <w:szCs w:val="32"/>
          <w:u w:val="single"/>
        </w:rPr>
        <w:t xml:space="preserve"> </w:t>
      </w:r>
      <w:r>
        <w:rPr>
          <w:rFonts w:hint="eastAsia" w:ascii="宋体"/>
          <w:b/>
          <w:sz w:val="32"/>
          <w:szCs w:val="32"/>
        </w:rPr>
        <w:t>年</w:t>
      </w:r>
      <w:r>
        <w:rPr>
          <w:rFonts w:hint="eastAsia" w:ascii="宋体"/>
          <w:b/>
          <w:sz w:val="32"/>
          <w:szCs w:val="32"/>
          <w:lang w:val="en-US" w:eastAsia="zh-CN"/>
        </w:rPr>
        <w:t xml:space="preserve"> </w:t>
      </w:r>
      <w:r>
        <w:rPr>
          <w:rFonts w:hint="eastAsia" w:ascii="宋体"/>
          <w:b/>
          <w:sz w:val="32"/>
          <w:szCs w:val="32"/>
          <w:u w:val="single"/>
          <w:lang w:val="en-US" w:eastAsia="zh-CN"/>
        </w:rPr>
        <w:t>2</w:t>
      </w:r>
      <w:r>
        <w:rPr>
          <w:rFonts w:hint="eastAsia" w:ascii="宋体"/>
          <w:b/>
          <w:sz w:val="32"/>
          <w:szCs w:val="32"/>
        </w:rPr>
        <w:t>月</w:t>
      </w:r>
    </w:p>
    <w:p>
      <w:pPr>
        <w:rPr>
          <w:rFonts w:hint="eastAsia" w:ascii="宋体" w:hAnsi="宋体" w:cs="宋体"/>
          <w:sz w:val="24"/>
        </w:rPr>
      </w:pPr>
      <w:bookmarkStart w:id="0" w:name="OLE_LINK2"/>
      <w:bookmarkStart w:id="1" w:name="OLE_LINK3"/>
      <w:bookmarkStart w:id="2" w:name="_Toc21247_WPSOffice_Level1"/>
      <w:bookmarkStart w:id="3" w:name="OLE_LINK1"/>
    </w:p>
    <w:p>
      <w:pPr>
        <w:pStyle w:val="2"/>
        <w:keepNext/>
        <w:keepLines w:val="0"/>
        <w:pageBreakBefore w:val="0"/>
        <w:widowControl w:val="0"/>
        <w:numPr>
          <w:ilvl w:val="0"/>
          <w:numId w:val="0"/>
        </w:numPr>
        <w:kinsoku/>
        <w:wordWrap/>
        <w:overflowPunct/>
        <w:topLinePunct w:val="0"/>
        <w:autoSpaceDE/>
        <w:autoSpaceDN/>
        <w:bidi w:val="0"/>
        <w:adjustRightInd/>
        <w:snapToGrid/>
        <w:spacing w:line="240" w:lineRule="auto"/>
        <w:ind w:leftChars="200"/>
        <w:jc w:val="center"/>
        <w:textAlignment w:val="auto"/>
        <w:rPr>
          <w:rFonts w:hint="eastAsia"/>
        </w:rPr>
      </w:pPr>
      <w:bookmarkStart w:id="4" w:name="_Toc460829701"/>
      <w:bookmarkStart w:id="5" w:name="_Toc7463"/>
      <w:r>
        <w:rPr>
          <w:rFonts w:hint="eastAsia"/>
          <w:bCs w:val="0"/>
          <w:sz w:val="36"/>
          <w:szCs w:val="36"/>
        </w:rPr>
        <w:t>一、</w:t>
      </w:r>
      <w:bookmarkEnd w:id="4"/>
      <w:r>
        <w:rPr>
          <w:rFonts w:hint="eastAsia"/>
          <w:lang w:val="en-US" w:eastAsia="zh-CN"/>
        </w:rPr>
        <w:t>询价</w:t>
      </w:r>
      <w:r>
        <w:rPr>
          <w:rFonts w:hint="eastAsia"/>
        </w:rPr>
        <w:t>公告</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项目概况</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政务中心南负一楼顶部及东负二车库墙面维修项目</w:t>
      </w:r>
      <w:r>
        <w:rPr>
          <w:rFonts w:hint="eastAsia" w:ascii="宋体" w:hAnsi="宋体" w:eastAsia="宋体" w:cs="宋体"/>
          <w:color w:val="000000"/>
          <w:sz w:val="21"/>
          <w:szCs w:val="21"/>
          <w:highlight w:val="none"/>
          <w:lang w:val="en-US" w:eastAsia="zh-CN"/>
        </w:rPr>
        <w:t>的供应商应在滁州市</w:t>
      </w:r>
      <w:r>
        <w:rPr>
          <w:rFonts w:hint="eastAsia" w:ascii="宋体" w:hAnsi="宋体" w:cs="宋体"/>
          <w:color w:val="000000"/>
          <w:sz w:val="21"/>
          <w:szCs w:val="21"/>
          <w:highlight w:val="none"/>
          <w:lang w:val="en-US" w:eastAsia="zh-CN"/>
        </w:rPr>
        <w:t>机关事务管理处</w:t>
      </w:r>
      <w:r>
        <w:rPr>
          <w:rFonts w:hint="default" w:ascii="宋体" w:hAnsi="宋体" w:eastAsia="宋体" w:cs="宋体"/>
          <w:color w:val="000000"/>
          <w:sz w:val="21"/>
          <w:szCs w:val="21"/>
          <w:highlight w:val="none"/>
          <w:lang w:val="en-US" w:eastAsia="zh-CN"/>
        </w:rPr>
        <w:t>网站（https://sgc.chuzhou.gov.cn/）</w:t>
      </w:r>
      <w:r>
        <w:rPr>
          <w:rFonts w:hint="eastAsia" w:ascii="宋体" w:hAnsi="宋体" w:eastAsia="宋体" w:cs="宋体"/>
          <w:color w:val="000000"/>
          <w:sz w:val="21"/>
          <w:szCs w:val="21"/>
          <w:highlight w:val="none"/>
          <w:lang w:val="en-US" w:eastAsia="zh-CN"/>
        </w:rPr>
        <w:t>获取询价文件，并于2024年</w:t>
      </w:r>
      <w:r>
        <w:rPr>
          <w:rFonts w:hint="eastAsia" w:ascii="宋体" w:hAnsi="宋体" w:cs="宋体"/>
          <w:color w:val="000000"/>
          <w:sz w:val="21"/>
          <w:szCs w:val="21"/>
          <w:highlight w:val="none"/>
          <w:lang w:val="en-US" w:eastAsia="zh-CN"/>
        </w:rPr>
        <w:t>03</w:t>
      </w:r>
      <w:r>
        <w:rPr>
          <w:rFonts w:hint="eastAsia" w:ascii="宋体" w:hAnsi="宋体" w:eastAsia="宋体" w:cs="宋体"/>
          <w:color w:val="000000"/>
          <w:sz w:val="21"/>
          <w:szCs w:val="21"/>
          <w:highlight w:val="none"/>
          <w:lang w:val="en-US" w:eastAsia="zh-CN"/>
        </w:rPr>
        <w:t>月</w:t>
      </w:r>
      <w:r>
        <w:rPr>
          <w:rFonts w:hint="eastAsia" w:ascii="宋体" w:hAnsi="宋体" w:cs="宋体"/>
          <w:color w:val="000000"/>
          <w:sz w:val="21"/>
          <w:szCs w:val="21"/>
          <w:highlight w:val="none"/>
          <w:lang w:val="en-US" w:eastAsia="zh-CN"/>
        </w:rPr>
        <w:t>04</w:t>
      </w:r>
      <w:r>
        <w:rPr>
          <w:rFonts w:hint="eastAsia" w:ascii="宋体" w:hAnsi="宋体" w:eastAsia="宋体" w:cs="宋体"/>
          <w:color w:val="000000"/>
          <w:sz w:val="21"/>
          <w:szCs w:val="21"/>
          <w:highlight w:val="none"/>
          <w:lang w:val="en-US" w:eastAsia="zh-CN"/>
        </w:rPr>
        <w:t>日1</w:t>
      </w:r>
      <w:r>
        <w:rPr>
          <w:rFonts w:hint="eastAsia" w:ascii="宋体" w:hAnsi="宋体" w:cs="宋体"/>
          <w:color w:val="000000"/>
          <w:sz w:val="21"/>
          <w:szCs w:val="21"/>
          <w:highlight w:val="none"/>
          <w:lang w:val="en-US" w:eastAsia="zh-CN"/>
        </w:rPr>
        <w:t>0</w:t>
      </w:r>
      <w:r>
        <w:rPr>
          <w:rFonts w:hint="eastAsia" w:ascii="宋体" w:hAnsi="宋体" w:eastAsia="宋体" w:cs="宋体"/>
          <w:color w:val="000000"/>
          <w:sz w:val="21"/>
          <w:szCs w:val="21"/>
          <w:highlight w:val="none"/>
          <w:lang w:val="en-US" w:eastAsia="zh-CN"/>
        </w:rPr>
        <w:t>点00分（北京时间）前递交响应文件。</w:t>
      </w:r>
    </w:p>
    <w:p>
      <w:pPr>
        <w:pStyle w:val="3"/>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一、项目基本情况</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cs="宋体"/>
          <w:color w:val="000000"/>
          <w:sz w:val="21"/>
          <w:szCs w:val="21"/>
          <w:highlight w:val="none"/>
          <w:lang w:val="en-US" w:eastAsia="zh-CN"/>
        </w:rPr>
      </w:pPr>
      <w:r>
        <w:rPr>
          <w:rFonts w:hint="eastAsia" w:ascii="宋体" w:hAnsi="宋体" w:eastAsia="宋体" w:cs="宋体"/>
          <w:color w:val="000000"/>
          <w:sz w:val="21"/>
          <w:szCs w:val="21"/>
          <w:highlight w:val="none"/>
        </w:rPr>
        <w:t>项目</w:t>
      </w:r>
      <w:r>
        <w:rPr>
          <w:rFonts w:hint="eastAsia" w:ascii="宋体" w:hAnsi="宋体" w:eastAsia="宋体" w:cs="宋体"/>
          <w:color w:val="000000"/>
          <w:sz w:val="21"/>
          <w:szCs w:val="21"/>
          <w:highlight w:val="none"/>
          <w:u w:val="none"/>
        </w:rPr>
        <w:t>名称：</w:t>
      </w:r>
      <w:r>
        <w:rPr>
          <w:rFonts w:hint="eastAsia" w:ascii="宋体" w:hAnsi="宋体" w:cs="宋体"/>
          <w:color w:val="000000"/>
          <w:sz w:val="21"/>
          <w:szCs w:val="21"/>
          <w:highlight w:val="none"/>
          <w:lang w:val="en-US" w:eastAsia="zh-CN"/>
        </w:rPr>
        <w:t>政务中心南负一楼顶部及东负二车库墙面维修项目</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采购方式：</w:t>
      </w:r>
      <w:r>
        <w:rPr>
          <w:rFonts w:hint="eastAsia" w:ascii="宋体" w:hAnsi="宋体" w:cs="宋体"/>
          <w:color w:val="000000"/>
          <w:sz w:val="21"/>
          <w:szCs w:val="21"/>
          <w:highlight w:val="none"/>
          <w:shd w:val="clear" w:color="auto" w:fill="FFFFFF"/>
          <w:lang w:eastAsia="zh-CN"/>
        </w:rPr>
        <w:t>□</w:t>
      </w:r>
      <w:r>
        <w:rPr>
          <w:rFonts w:hint="eastAsia" w:ascii="宋体" w:hAnsi="宋体" w:eastAsia="宋体" w:cs="宋体"/>
          <w:color w:val="000000"/>
          <w:sz w:val="21"/>
          <w:szCs w:val="21"/>
          <w:highlight w:val="none"/>
        </w:rPr>
        <w:t xml:space="preserve">竞争性谈判 </w:t>
      </w:r>
      <w:r>
        <w:rPr>
          <w:rFonts w:hint="eastAsia" w:ascii="宋体" w:hAnsi="宋体" w:cs="宋体"/>
          <w:color w:val="000000"/>
          <w:sz w:val="21"/>
          <w:szCs w:val="21"/>
          <w:highlight w:val="none"/>
          <w:shd w:val="clear" w:color="auto" w:fill="FFFFFF"/>
          <w:lang w:eastAsia="zh-CN"/>
        </w:rPr>
        <w:t>□</w:t>
      </w:r>
      <w:r>
        <w:rPr>
          <w:rFonts w:hint="eastAsia" w:ascii="宋体" w:hAnsi="宋体" w:cs="宋体"/>
          <w:color w:val="000000"/>
          <w:sz w:val="21"/>
          <w:szCs w:val="21"/>
          <w:highlight w:val="none"/>
          <w:lang w:eastAsia="zh-CN"/>
        </w:rPr>
        <w:t>竞争性</w:t>
      </w:r>
      <w:r>
        <w:rPr>
          <w:rFonts w:hint="eastAsia" w:ascii="宋体" w:hAnsi="宋体" w:cs="宋体"/>
          <w:color w:val="000000"/>
          <w:sz w:val="21"/>
          <w:szCs w:val="21"/>
          <w:highlight w:val="none"/>
          <w:lang w:val="en-US" w:eastAsia="zh-CN"/>
        </w:rPr>
        <w:t>磋商</w:t>
      </w:r>
      <w:r>
        <w:rPr>
          <w:rFonts w:hint="eastAsia" w:ascii="宋体" w:hAnsi="宋体" w:eastAsia="宋体" w:cs="宋体"/>
          <w:color w:val="000000"/>
          <w:sz w:val="21"/>
          <w:szCs w:val="21"/>
          <w:highlight w:val="none"/>
        </w:rPr>
        <w:t xml:space="preserve"> </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询价</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预算金额：</w:t>
      </w:r>
      <w:r>
        <w:rPr>
          <w:rFonts w:hint="eastAsia" w:ascii="宋体" w:hAnsi="宋体" w:cs="宋体"/>
          <w:color w:val="000000"/>
          <w:sz w:val="21"/>
          <w:szCs w:val="21"/>
          <w:highlight w:val="none"/>
          <w:u w:val="none"/>
          <w:lang w:val="en-US" w:eastAsia="zh-CN"/>
        </w:rPr>
        <w:t>4.9008</w:t>
      </w:r>
      <w:r>
        <w:rPr>
          <w:rFonts w:hint="eastAsia" w:ascii="宋体" w:hAnsi="宋体" w:eastAsia="宋体" w:cs="宋体"/>
          <w:color w:val="000000"/>
          <w:sz w:val="21"/>
          <w:szCs w:val="21"/>
          <w:highlight w:val="none"/>
          <w:u w:val="none"/>
          <w:lang w:val="en-US" w:eastAsia="zh-CN"/>
        </w:rPr>
        <w:t>万元</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最高限价：</w:t>
      </w:r>
      <w:r>
        <w:rPr>
          <w:rFonts w:hint="eastAsia" w:ascii="宋体" w:hAnsi="宋体" w:eastAsia="宋体" w:cs="宋体"/>
          <w:color w:val="000000"/>
          <w:sz w:val="21"/>
          <w:szCs w:val="21"/>
          <w:highlight w:val="none"/>
          <w:u w:val="none"/>
          <w:lang w:val="en-US" w:eastAsia="zh-CN"/>
        </w:rPr>
        <w:t>最高限价为</w:t>
      </w:r>
      <w:r>
        <w:rPr>
          <w:rFonts w:hint="eastAsia" w:ascii="宋体" w:hAnsi="宋体" w:cs="宋体"/>
          <w:color w:val="000000"/>
          <w:sz w:val="21"/>
          <w:szCs w:val="21"/>
          <w:highlight w:val="none"/>
          <w:u w:val="none"/>
          <w:lang w:val="en-US" w:eastAsia="zh-CN"/>
        </w:rPr>
        <w:t>49008</w:t>
      </w:r>
      <w:r>
        <w:rPr>
          <w:rFonts w:hint="eastAsia" w:ascii="宋体" w:hAnsi="宋体" w:eastAsia="宋体" w:cs="宋体"/>
          <w:color w:val="000000"/>
          <w:sz w:val="21"/>
          <w:szCs w:val="21"/>
          <w:highlight w:val="none"/>
          <w:u w:val="none"/>
          <w:lang w:val="en-US" w:eastAsia="zh-CN"/>
        </w:rPr>
        <w:t>.00元，</w:t>
      </w:r>
      <w:r>
        <w:rPr>
          <w:rFonts w:hint="eastAsia" w:ascii="宋体" w:hAnsi="宋体" w:eastAsia="宋体" w:cs="宋体"/>
          <w:color w:val="000000"/>
          <w:sz w:val="21"/>
          <w:szCs w:val="21"/>
          <w:highlight w:val="none"/>
          <w:lang w:val="en-US" w:eastAsia="zh-CN"/>
        </w:rPr>
        <w:t>响应报价高于（不含等于）最高限价的，按无效响应处理。</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default" w:ascii="宋体" w:hAnsi="宋体" w:eastAsia="宋体" w:cs="宋体"/>
          <w:color w:val="000000"/>
          <w:sz w:val="21"/>
          <w:szCs w:val="21"/>
          <w:u w:val="single"/>
          <w:lang w:val="en-US"/>
        </w:rPr>
      </w:pPr>
      <w:r>
        <w:rPr>
          <w:rFonts w:hint="eastAsia" w:ascii="宋体" w:hAnsi="宋体" w:eastAsia="宋体" w:cs="宋体"/>
          <w:color w:val="000000"/>
          <w:sz w:val="21"/>
          <w:szCs w:val="21"/>
        </w:rPr>
        <w:t>采购需</w:t>
      </w:r>
      <w:r>
        <w:rPr>
          <w:rFonts w:hint="eastAsia" w:ascii="宋体" w:hAnsi="宋体" w:eastAsia="宋体" w:cs="宋体"/>
          <w:color w:val="000000"/>
          <w:sz w:val="21"/>
          <w:szCs w:val="21"/>
          <w:highlight w:val="none"/>
          <w:lang w:val="en-US" w:eastAsia="zh-CN"/>
        </w:rPr>
        <w:t>求：</w:t>
      </w:r>
      <w:r>
        <w:rPr>
          <w:rFonts w:hint="eastAsia" w:ascii="宋体" w:hAnsi="宋体" w:cs="宋体"/>
          <w:color w:val="000000"/>
          <w:sz w:val="21"/>
          <w:szCs w:val="21"/>
          <w:highlight w:val="none"/>
          <w:lang w:val="en-US" w:eastAsia="zh-CN"/>
        </w:rPr>
        <w:t>政务中心南负一楼顶部及东负二车库墙面维修、粉刷</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合同履行期限：</w:t>
      </w:r>
      <w:r>
        <w:rPr>
          <w:rFonts w:hint="eastAsia" w:ascii="宋体" w:hAnsi="宋体" w:cs="宋体"/>
          <w:color w:val="000000"/>
          <w:sz w:val="21"/>
          <w:szCs w:val="21"/>
          <w:highlight w:val="none"/>
          <w:lang w:val="en-US" w:eastAsia="zh-CN"/>
        </w:rPr>
        <w:t>合同签订之日起20日内完成全部维修、粉刷等工作，提供1年免费质保服务</w:t>
      </w:r>
      <w:r>
        <w:rPr>
          <w:rFonts w:hint="eastAsia" w:ascii="宋体" w:hAnsi="宋体" w:cs="宋体"/>
          <w:color w:val="000000" w:themeColor="text1"/>
          <w:szCs w:val="21"/>
          <w14:textFill>
            <w14:solidFill>
              <w14:schemeClr w14:val="tx1"/>
            </w14:solidFill>
          </w14:textFill>
        </w:rPr>
        <w:t>。</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本项目不接受联合体</w:t>
      </w:r>
      <w:r>
        <w:rPr>
          <w:rFonts w:hint="eastAsia" w:ascii="宋体" w:hAnsi="宋体" w:eastAsia="宋体" w:cs="宋体"/>
          <w:color w:val="000000"/>
          <w:sz w:val="21"/>
          <w:szCs w:val="21"/>
          <w:lang w:eastAsia="zh-CN"/>
        </w:rPr>
        <w:t>。</w:t>
      </w:r>
    </w:p>
    <w:p>
      <w:pPr>
        <w:pStyle w:val="3"/>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color w:val="000000"/>
          <w:sz w:val="28"/>
          <w:szCs w:val="28"/>
        </w:rPr>
      </w:pPr>
      <w:bookmarkStart w:id="6" w:name="_Toc9532"/>
      <w:bookmarkStart w:id="7" w:name="_Toc28359090"/>
      <w:bookmarkStart w:id="8" w:name="_Toc28359013"/>
      <w:bookmarkStart w:id="9" w:name="_Toc35393799"/>
      <w:bookmarkStart w:id="10" w:name="_Toc35393630"/>
      <w:r>
        <w:rPr>
          <w:rFonts w:hint="eastAsia" w:ascii="宋体" w:hAnsi="宋体" w:eastAsia="宋体" w:cs="宋体"/>
          <w:b/>
          <w:color w:val="000000"/>
          <w:sz w:val="28"/>
          <w:szCs w:val="28"/>
        </w:rPr>
        <w:t>二、</w:t>
      </w:r>
      <w:r>
        <w:rPr>
          <w:rFonts w:hint="eastAsia" w:ascii="宋体" w:hAnsi="宋体" w:eastAsia="宋体" w:cs="宋体"/>
          <w:b/>
          <w:color w:val="000000"/>
          <w:sz w:val="28"/>
          <w:szCs w:val="28"/>
          <w:lang w:val="en-US" w:eastAsia="zh-CN"/>
        </w:rPr>
        <w:t>申请人的</w:t>
      </w:r>
      <w:r>
        <w:rPr>
          <w:rFonts w:hint="eastAsia" w:ascii="宋体" w:hAnsi="宋体" w:eastAsia="宋体" w:cs="宋体"/>
          <w:b/>
          <w:color w:val="000000"/>
          <w:sz w:val="28"/>
          <w:szCs w:val="28"/>
        </w:rPr>
        <w:t>资格要求</w:t>
      </w:r>
      <w:bookmarkEnd w:id="6"/>
      <w:bookmarkEnd w:id="7"/>
      <w:bookmarkEnd w:id="8"/>
      <w:bookmarkEnd w:id="9"/>
      <w:bookmarkEnd w:id="10"/>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ascii="宋体" w:hAnsi="宋体" w:cs="宋体"/>
          <w:color w:val="auto"/>
          <w:szCs w:val="21"/>
        </w:rPr>
      </w:pPr>
      <w:bookmarkStart w:id="11" w:name="_Toc28359014"/>
      <w:bookmarkStart w:id="12" w:name="_Toc28359091"/>
      <w:r>
        <w:rPr>
          <w:rFonts w:hint="eastAsia" w:ascii="宋体" w:hAnsi="宋体" w:eastAsia="宋体" w:cs="宋体"/>
          <w:color w:val="000000"/>
          <w:sz w:val="21"/>
          <w:szCs w:val="21"/>
        </w:rPr>
        <w:t>1.</w:t>
      </w:r>
      <w:r>
        <w:rPr>
          <w:rFonts w:hint="eastAsia" w:ascii="宋体" w:hAnsi="宋体" w:cs="宋体"/>
          <w:color w:val="auto"/>
          <w:szCs w:val="21"/>
        </w:rPr>
        <w:t>企业</w:t>
      </w:r>
      <w:r>
        <w:rPr>
          <w:rFonts w:ascii="宋体" w:hAnsi="宋体" w:cs="宋体"/>
          <w:color w:val="auto"/>
          <w:szCs w:val="21"/>
        </w:rPr>
        <w:t>要求：</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szCs w:val="21"/>
          <w:lang w:eastAsia="zh-CN"/>
        </w:rPr>
      </w:pPr>
      <w:r>
        <w:rPr>
          <w:rFonts w:hint="eastAsia" w:ascii="宋体" w:hAnsi="宋体" w:cs="宋体"/>
          <w:color w:val="auto"/>
          <w:szCs w:val="21"/>
          <w:lang w:val="en-US" w:eastAsia="zh-CN"/>
        </w:rPr>
        <w:t>1.1</w:t>
      </w:r>
      <w:r>
        <w:rPr>
          <w:rFonts w:hint="eastAsia" w:ascii="宋体" w:hAnsi="宋体" w:cs="宋体"/>
          <w:color w:val="auto"/>
          <w:szCs w:val="21"/>
        </w:rPr>
        <w:t>投标人须具有独立法人资格；（</w:t>
      </w:r>
      <w:r>
        <w:rPr>
          <w:rFonts w:hint="eastAsia" w:ascii="宋体" w:hAnsi="宋体" w:cs="宋体"/>
          <w:color w:val="auto"/>
          <w:szCs w:val="21"/>
          <w:lang w:val="en-US" w:eastAsia="zh-CN"/>
        </w:rPr>
        <w:t>须提供</w:t>
      </w:r>
      <w:r>
        <w:rPr>
          <w:rFonts w:hint="eastAsia" w:ascii="宋体" w:hAnsi="宋体" w:cs="宋体"/>
          <w:color w:val="auto"/>
          <w:szCs w:val="21"/>
        </w:rPr>
        <w:t>有效的营业执照、税务登记证、组织机构码证（或“三证合一证书”）</w:t>
      </w:r>
      <w:r>
        <w:rPr>
          <w:rFonts w:hint="eastAsia" w:ascii="宋体" w:hAnsi="宋体" w:cs="宋体"/>
          <w:color w:val="auto"/>
          <w:szCs w:val="21"/>
          <w:lang w:eastAsia="zh-CN"/>
        </w:rPr>
        <w:t>；</w:t>
      </w:r>
    </w:p>
    <w:p>
      <w:pPr>
        <w:pStyle w:val="12"/>
        <w:ind w:left="0" w:leftChars="0" w:firstLine="420" w:firstLineChars="200"/>
        <w:rPr>
          <w:rFonts w:hint="default" w:eastAsia="宋体"/>
          <w:lang w:val="en-US" w:eastAsia="zh-CN"/>
        </w:rPr>
      </w:pPr>
      <w:r>
        <w:rPr>
          <w:rFonts w:hint="eastAsia" w:ascii="宋体" w:hAnsi="宋体" w:cs="宋体"/>
          <w:color w:val="auto"/>
          <w:szCs w:val="21"/>
          <w:lang w:val="en-US" w:eastAsia="zh-CN"/>
        </w:rPr>
        <w:t>1.2建筑装修</w:t>
      </w:r>
      <w:bookmarkStart w:id="113" w:name="_GoBack"/>
      <w:r>
        <w:rPr>
          <w:rFonts w:hint="eastAsia" w:ascii="宋体" w:hAnsi="宋体" w:cs="宋体"/>
          <w:color w:val="auto"/>
          <w:szCs w:val="21"/>
          <w:lang w:val="en-US" w:eastAsia="zh-CN"/>
        </w:rPr>
        <w:t>装饰</w:t>
      </w:r>
      <w:bookmarkEnd w:id="113"/>
      <w:r>
        <w:rPr>
          <w:rFonts w:hint="eastAsia" w:ascii="宋体" w:hAnsi="宋体" w:cs="宋体"/>
          <w:color w:val="auto"/>
          <w:szCs w:val="21"/>
          <w:lang w:val="en-US" w:eastAsia="zh-CN"/>
        </w:rPr>
        <w:t>工程专业承包二级及以上资质或施工劳务资质；</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信誉要求：</w:t>
      </w:r>
      <w:r>
        <w:rPr>
          <w:rFonts w:hint="eastAsia" w:ascii="宋体" w:hAnsi="宋体" w:cs="宋体"/>
          <w:color w:val="000000"/>
          <w:sz w:val="21"/>
          <w:szCs w:val="21"/>
          <w:lang w:eastAsia="zh-CN"/>
        </w:rPr>
        <w:t>供应商</w:t>
      </w:r>
      <w:r>
        <w:rPr>
          <w:rFonts w:hint="eastAsia" w:ascii="宋体" w:hAnsi="宋体" w:eastAsia="宋体" w:cs="宋体"/>
          <w:color w:val="000000"/>
          <w:sz w:val="21"/>
          <w:szCs w:val="21"/>
        </w:rPr>
        <w:t>不得存在以下情形：</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①</w:t>
      </w:r>
      <w:r>
        <w:rPr>
          <w:rFonts w:hint="eastAsia" w:ascii="宋体" w:hAnsi="宋体" w:cs="宋体"/>
          <w:color w:val="000000"/>
          <w:sz w:val="21"/>
          <w:szCs w:val="21"/>
          <w:lang w:eastAsia="zh-CN"/>
        </w:rPr>
        <w:t>供应商</w:t>
      </w:r>
      <w:r>
        <w:rPr>
          <w:rFonts w:hint="eastAsia" w:ascii="宋体" w:hAnsi="宋体" w:eastAsia="宋体" w:cs="宋体"/>
          <w:color w:val="000000"/>
          <w:sz w:val="21"/>
          <w:szCs w:val="21"/>
        </w:rPr>
        <w:t>被人民法院列入失信被执行人的；</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②</w:t>
      </w:r>
      <w:r>
        <w:rPr>
          <w:rFonts w:hint="eastAsia" w:ascii="宋体" w:hAnsi="宋体" w:cs="宋体"/>
          <w:color w:val="000000"/>
          <w:sz w:val="21"/>
          <w:szCs w:val="21"/>
          <w:lang w:eastAsia="zh-CN"/>
        </w:rPr>
        <w:t>供应商</w:t>
      </w:r>
      <w:r>
        <w:rPr>
          <w:rFonts w:hint="eastAsia" w:ascii="宋体" w:hAnsi="宋体" w:eastAsia="宋体" w:cs="宋体"/>
          <w:color w:val="000000"/>
          <w:sz w:val="21"/>
          <w:szCs w:val="21"/>
        </w:rPr>
        <w:t>或其法定代表人或拟派项目经理（项目负责人）</w:t>
      </w:r>
      <w:r>
        <w:rPr>
          <w:rFonts w:hint="eastAsia" w:ascii="宋体" w:hAnsi="宋体" w:cs="宋体"/>
          <w:color w:val="000000"/>
          <w:sz w:val="21"/>
          <w:szCs w:val="21"/>
          <w:lang w:val="en-US" w:eastAsia="zh-CN"/>
        </w:rPr>
        <w:t>前三年</w:t>
      </w:r>
      <w:r>
        <w:rPr>
          <w:rFonts w:hint="eastAsia" w:ascii="宋体" w:hAnsi="宋体" w:eastAsia="宋体" w:cs="宋体"/>
          <w:color w:val="000000"/>
          <w:sz w:val="21"/>
          <w:szCs w:val="21"/>
        </w:rPr>
        <w:t>有行贿犯罪行为的；</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③</w:t>
      </w:r>
      <w:r>
        <w:rPr>
          <w:rFonts w:hint="eastAsia" w:ascii="宋体" w:hAnsi="宋体" w:cs="宋体"/>
          <w:color w:val="000000"/>
          <w:sz w:val="21"/>
          <w:szCs w:val="21"/>
          <w:lang w:eastAsia="zh-CN"/>
        </w:rPr>
        <w:t>供应商</w:t>
      </w:r>
      <w:r>
        <w:rPr>
          <w:rFonts w:hint="eastAsia" w:ascii="宋体" w:hAnsi="宋体" w:eastAsia="宋体" w:cs="宋体"/>
          <w:color w:val="000000"/>
          <w:sz w:val="21"/>
          <w:szCs w:val="21"/>
        </w:rPr>
        <w:t>被市场监督管理部门列入经营异常名录或者严重违法企业名单</w:t>
      </w:r>
      <w:r>
        <w:rPr>
          <w:rFonts w:hint="eastAsia" w:ascii="宋体" w:hAnsi="宋体" w:cs="宋体"/>
          <w:color w:val="000000"/>
          <w:sz w:val="21"/>
          <w:szCs w:val="21"/>
          <w:lang w:val="en-US" w:eastAsia="zh-CN"/>
        </w:rPr>
        <w:t>且未被移除的</w:t>
      </w:r>
      <w:r>
        <w:rPr>
          <w:rFonts w:hint="eastAsia" w:ascii="宋体" w:hAnsi="宋体" w:eastAsia="宋体" w:cs="宋体"/>
          <w:color w:val="000000"/>
          <w:sz w:val="21"/>
          <w:szCs w:val="21"/>
        </w:rPr>
        <w:t>；</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④</w:t>
      </w:r>
      <w:r>
        <w:rPr>
          <w:rFonts w:hint="eastAsia" w:ascii="宋体" w:hAnsi="宋体" w:cs="宋体"/>
          <w:color w:val="000000"/>
          <w:sz w:val="21"/>
          <w:szCs w:val="21"/>
          <w:lang w:eastAsia="zh-CN"/>
        </w:rPr>
        <w:t>供应商</w:t>
      </w:r>
      <w:r>
        <w:rPr>
          <w:rFonts w:hint="eastAsia" w:ascii="宋体" w:hAnsi="宋体" w:eastAsia="宋体" w:cs="宋体"/>
          <w:color w:val="000000"/>
          <w:sz w:val="21"/>
          <w:szCs w:val="21"/>
        </w:rPr>
        <w:t>被税务部门列入重大税收违法案件当事人的；</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⑤</w:t>
      </w:r>
      <w:r>
        <w:rPr>
          <w:rFonts w:hint="eastAsia" w:ascii="宋体" w:hAnsi="宋体" w:cs="宋体"/>
          <w:color w:val="000000"/>
          <w:sz w:val="21"/>
          <w:szCs w:val="21"/>
          <w:lang w:eastAsia="zh-CN"/>
        </w:rPr>
        <w:t>供应商</w:t>
      </w:r>
      <w:r>
        <w:rPr>
          <w:rFonts w:hint="eastAsia" w:ascii="宋体" w:hAnsi="宋体" w:eastAsia="宋体" w:cs="宋体"/>
          <w:color w:val="000000"/>
          <w:sz w:val="21"/>
          <w:szCs w:val="21"/>
        </w:rPr>
        <w:t>被政府采购监管部门列入政府采购严重违法失信行为记录名单的；</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⑥在“信用中国”网站上披露仍在公示期的严重失信行为的。</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rPr>
      </w:pP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lang w:eastAsia="zh-CN"/>
        </w:rPr>
        <w:t>供应商</w:t>
      </w:r>
      <w:r>
        <w:rPr>
          <w:rFonts w:hint="eastAsia" w:ascii="宋体" w:hAnsi="宋体" w:eastAsia="宋体" w:cs="宋体"/>
          <w:color w:val="000000"/>
          <w:sz w:val="21"/>
          <w:szCs w:val="21"/>
        </w:rPr>
        <w:t>所属分公司、办事处等分支机构存在第4款信誉要求①-⑥项情形之一的，</w:t>
      </w:r>
      <w:r>
        <w:rPr>
          <w:rFonts w:hint="eastAsia" w:ascii="宋体" w:hAnsi="宋体" w:eastAsia="宋体" w:cs="宋体"/>
          <w:color w:val="000000"/>
          <w:sz w:val="21"/>
          <w:szCs w:val="21"/>
          <w:lang w:val="en-US" w:eastAsia="zh-CN"/>
        </w:rPr>
        <w:t>接受其被确定为中标人。</w:t>
      </w:r>
    </w:p>
    <w:p>
      <w:pPr>
        <w:pStyle w:val="3"/>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color w:val="000000"/>
          <w:sz w:val="28"/>
          <w:szCs w:val="28"/>
          <w:lang w:val="en-US" w:eastAsia="zh-CN"/>
        </w:rPr>
      </w:pPr>
      <w:bookmarkStart w:id="13" w:name="_Toc35393800"/>
      <w:bookmarkStart w:id="14" w:name="_Toc35393631"/>
      <w:bookmarkStart w:id="15" w:name="_Toc25136"/>
      <w:r>
        <w:rPr>
          <w:rFonts w:hint="eastAsia" w:ascii="宋体" w:hAnsi="宋体" w:eastAsia="宋体" w:cs="宋体"/>
          <w:b/>
          <w:color w:val="000000"/>
          <w:sz w:val="28"/>
          <w:szCs w:val="28"/>
        </w:rPr>
        <w:t>三、</w:t>
      </w:r>
      <w:bookmarkEnd w:id="11"/>
      <w:bookmarkEnd w:id="12"/>
      <w:bookmarkEnd w:id="13"/>
      <w:bookmarkEnd w:id="14"/>
      <w:r>
        <w:rPr>
          <w:rFonts w:hint="eastAsia" w:ascii="宋体" w:hAnsi="宋体" w:eastAsia="宋体" w:cs="宋体"/>
          <w:b/>
          <w:color w:val="000000"/>
          <w:sz w:val="28"/>
          <w:szCs w:val="28"/>
          <w:lang w:val="en-US" w:eastAsia="zh-CN"/>
        </w:rPr>
        <w:t>获取</w:t>
      </w:r>
      <w:bookmarkEnd w:id="15"/>
      <w:r>
        <w:rPr>
          <w:rFonts w:hint="eastAsia" w:ascii="宋体" w:hAnsi="宋体" w:eastAsia="宋体" w:cs="宋体"/>
          <w:b/>
          <w:color w:val="000000"/>
          <w:sz w:val="28"/>
          <w:szCs w:val="28"/>
          <w:lang w:val="en-US" w:eastAsia="zh-CN"/>
        </w:rPr>
        <w:t>询价文件</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lang w:val="en-US" w:eastAsia="zh-CN"/>
        </w:rPr>
      </w:pPr>
      <w:bookmarkStart w:id="16" w:name="_Toc28359092"/>
      <w:bookmarkStart w:id="17" w:name="_Toc28359015"/>
      <w:bookmarkStart w:id="18" w:name="_Toc35393632"/>
      <w:bookmarkStart w:id="19" w:name="_Toc1386"/>
      <w:bookmarkStart w:id="20" w:name="_Toc35393801"/>
      <w:r>
        <w:rPr>
          <w:rFonts w:hint="eastAsia" w:ascii="宋体" w:hAnsi="宋体" w:eastAsia="宋体" w:cs="宋体"/>
          <w:color w:val="000000"/>
          <w:sz w:val="21"/>
          <w:szCs w:val="21"/>
          <w:lang w:val="en-US" w:eastAsia="zh-CN"/>
        </w:rPr>
        <w:t>时间：2024年0</w:t>
      </w:r>
      <w:r>
        <w:rPr>
          <w:rFonts w:hint="eastAsia" w:ascii="宋体" w:hAnsi="宋体" w:cs="宋体"/>
          <w:color w:val="000000"/>
          <w:sz w:val="21"/>
          <w:szCs w:val="21"/>
          <w:lang w:val="en-US" w:eastAsia="zh-CN"/>
        </w:rPr>
        <w:t>2</w:t>
      </w:r>
      <w:r>
        <w:rPr>
          <w:rFonts w:hint="eastAsia" w:ascii="宋体" w:hAnsi="宋体" w:eastAsia="宋体" w:cs="宋体"/>
          <w:color w:val="000000"/>
          <w:sz w:val="21"/>
          <w:szCs w:val="21"/>
          <w:lang w:val="en-US" w:eastAsia="zh-CN"/>
        </w:rPr>
        <w:t>月</w:t>
      </w:r>
      <w:r>
        <w:rPr>
          <w:rFonts w:hint="eastAsia" w:ascii="宋体" w:hAnsi="宋体" w:cs="宋体"/>
          <w:color w:val="000000"/>
          <w:sz w:val="21"/>
          <w:szCs w:val="21"/>
          <w:lang w:val="en-US" w:eastAsia="zh-CN"/>
        </w:rPr>
        <w:t>29</w:t>
      </w:r>
      <w:r>
        <w:rPr>
          <w:rFonts w:hint="eastAsia" w:ascii="宋体" w:hAnsi="宋体" w:eastAsia="宋体" w:cs="宋体"/>
          <w:color w:val="000000"/>
          <w:sz w:val="21"/>
          <w:szCs w:val="21"/>
          <w:lang w:val="en-US" w:eastAsia="zh-CN"/>
        </w:rPr>
        <w:t>日至2024年0</w:t>
      </w:r>
      <w:r>
        <w:rPr>
          <w:rFonts w:hint="eastAsia" w:ascii="宋体" w:hAnsi="宋体" w:cs="宋体"/>
          <w:color w:val="000000"/>
          <w:sz w:val="21"/>
          <w:szCs w:val="21"/>
          <w:lang w:val="en-US" w:eastAsia="zh-CN"/>
        </w:rPr>
        <w:t>3</w:t>
      </w:r>
      <w:r>
        <w:rPr>
          <w:rFonts w:hint="eastAsia" w:ascii="宋体" w:hAnsi="宋体" w:eastAsia="宋体" w:cs="宋体"/>
          <w:color w:val="000000"/>
          <w:sz w:val="21"/>
          <w:szCs w:val="21"/>
          <w:lang w:val="en-US" w:eastAsia="zh-CN"/>
        </w:rPr>
        <w:t>月</w:t>
      </w:r>
      <w:r>
        <w:rPr>
          <w:rFonts w:hint="eastAsia" w:ascii="宋体" w:hAnsi="宋体" w:cs="宋体"/>
          <w:color w:val="000000"/>
          <w:sz w:val="21"/>
          <w:szCs w:val="21"/>
          <w:lang w:val="en-US" w:eastAsia="zh-CN"/>
        </w:rPr>
        <w:t>04</w:t>
      </w:r>
      <w:r>
        <w:rPr>
          <w:rFonts w:hint="eastAsia" w:ascii="宋体" w:hAnsi="宋体" w:eastAsia="宋体" w:cs="宋体"/>
          <w:color w:val="000000"/>
          <w:sz w:val="21"/>
          <w:szCs w:val="21"/>
          <w:lang w:val="en-US" w:eastAsia="zh-CN"/>
        </w:rPr>
        <w:t>日</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default" w:ascii="宋体" w:hAnsi="宋体" w:eastAsia="宋体" w:cs="宋体"/>
          <w:color w:val="000000"/>
          <w:sz w:val="21"/>
          <w:szCs w:val="21"/>
          <w:highlight w:val="none"/>
          <w:lang w:val="en-US" w:eastAsia="zh-CN"/>
        </w:rPr>
      </w:pPr>
      <w:r>
        <w:rPr>
          <w:rFonts w:hint="eastAsia" w:ascii="宋体" w:hAnsi="宋体" w:eastAsia="宋体" w:cs="宋体"/>
          <w:color w:val="000000"/>
          <w:sz w:val="21"/>
          <w:szCs w:val="21"/>
          <w:lang w:val="en-US" w:eastAsia="zh-CN"/>
        </w:rPr>
        <w:t>地点：</w:t>
      </w:r>
      <w:r>
        <w:rPr>
          <w:rFonts w:hint="eastAsia" w:ascii="宋体" w:hAnsi="宋体" w:eastAsia="宋体" w:cs="宋体"/>
          <w:color w:val="000000"/>
          <w:sz w:val="21"/>
          <w:szCs w:val="21"/>
          <w:highlight w:val="none"/>
          <w:lang w:val="en-US" w:eastAsia="zh-CN"/>
        </w:rPr>
        <w:t>滁州市</w:t>
      </w:r>
      <w:r>
        <w:rPr>
          <w:rFonts w:hint="eastAsia" w:ascii="宋体" w:hAnsi="宋体" w:cs="宋体"/>
          <w:color w:val="000000"/>
          <w:sz w:val="21"/>
          <w:szCs w:val="21"/>
          <w:highlight w:val="none"/>
          <w:lang w:val="en-US" w:eastAsia="zh-CN"/>
        </w:rPr>
        <w:t>机关事务管理处</w:t>
      </w:r>
      <w:r>
        <w:rPr>
          <w:rFonts w:hint="default" w:ascii="宋体" w:hAnsi="宋体" w:eastAsia="宋体" w:cs="宋体"/>
          <w:color w:val="000000"/>
          <w:sz w:val="21"/>
          <w:szCs w:val="21"/>
          <w:highlight w:val="none"/>
          <w:lang w:val="en-US" w:eastAsia="zh-CN"/>
        </w:rPr>
        <w:t>网站（https://sgc.chuzhou.gov.cn/）</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方式：网上下载</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售价：0元</w:t>
      </w:r>
    </w:p>
    <w:bookmarkEnd w:id="16"/>
    <w:bookmarkEnd w:id="17"/>
    <w:bookmarkEnd w:id="18"/>
    <w:bookmarkEnd w:id="19"/>
    <w:bookmarkEnd w:id="20"/>
    <w:p>
      <w:pPr>
        <w:pStyle w:val="3"/>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color w:val="000000"/>
          <w:sz w:val="28"/>
          <w:szCs w:val="28"/>
          <w:lang w:val="en-US" w:eastAsia="zh-CN"/>
        </w:rPr>
      </w:pPr>
      <w:bookmarkStart w:id="21" w:name="_Toc1952_WPSOffice_Level2"/>
      <w:bookmarkStart w:id="22" w:name="_Toc3042"/>
      <w:bookmarkStart w:id="23" w:name="_Toc2409_WPSOffice_Level2"/>
      <w:bookmarkStart w:id="24" w:name="_Toc23501"/>
      <w:bookmarkStart w:id="25" w:name="_Toc13601"/>
      <w:bookmarkStart w:id="26" w:name="_Toc35393633"/>
      <w:bookmarkStart w:id="27" w:name="_Toc28359016"/>
      <w:bookmarkStart w:id="28" w:name="_Toc28359093"/>
      <w:bookmarkStart w:id="29" w:name="_Toc35393802"/>
      <w:bookmarkStart w:id="30" w:name="_Toc28359017"/>
      <w:bookmarkStart w:id="31" w:name="_Toc28359094"/>
      <w:bookmarkStart w:id="32" w:name="_Toc35393634"/>
      <w:bookmarkStart w:id="33" w:name="_Toc35393803"/>
      <w:r>
        <w:rPr>
          <w:rFonts w:hint="eastAsia" w:ascii="宋体" w:hAnsi="宋体" w:eastAsia="宋体" w:cs="宋体"/>
          <w:b/>
          <w:color w:val="000000"/>
          <w:sz w:val="28"/>
          <w:szCs w:val="28"/>
          <w:lang w:val="en-US" w:eastAsia="zh-CN"/>
        </w:rPr>
        <w:t>四、响应文件提交</w:t>
      </w:r>
      <w:bookmarkEnd w:id="21"/>
      <w:bookmarkEnd w:id="22"/>
      <w:bookmarkEnd w:id="23"/>
      <w:bookmarkEnd w:id="24"/>
      <w:bookmarkEnd w:id="25"/>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截止时间：2024年0</w:t>
      </w:r>
      <w:r>
        <w:rPr>
          <w:rFonts w:hint="eastAsia" w:ascii="宋体" w:hAnsi="宋体" w:cs="宋体"/>
          <w:color w:val="000000"/>
          <w:sz w:val="21"/>
          <w:szCs w:val="21"/>
          <w:lang w:val="en-US" w:eastAsia="zh-CN"/>
        </w:rPr>
        <w:t>3</w:t>
      </w:r>
      <w:r>
        <w:rPr>
          <w:rFonts w:hint="eastAsia" w:ascii="宋体" w:hAnsi="宋体" w:eastAsia="宋体" w:cs="宋体"/>
          <w:color w:val="000000"/>
          <w:sz w:val="21"/>
          <w:szCs w:val="21"/>
          <w:lang w:val="en-US" w:eastAsia="zh-CN"/>
        </w:rPr>
        <w:t>月</w:t>
      </w:r>
      <w:r>
        <w:rPr>
          <w:rFonts w:hint="eastAsia" w:ascii="宋体" w:hAnsi="宋体" w:cs="宋体"/>
          <w:color w:val="000000"/>
          <w:sz w:val="21"/>
          <w:szCs w:val="21"/>
          <w:lang w:val="en-US" w:eastAsia="zh-CN"/>
        </w:rPr>
        <w:t>04</w:t>
      </w:r>
      <w:r>
        <w:rPr>
          <w:rFonts w:hint="eastAsia" w:ascii="宋体" w:hAnsi="宋体" w:eastAsia="宋体" w:cs="宋体"/>
          <w:color w:val="000000"/>
          <w:sz w:val="21"/>
          <w:szCs w:val="21"/>
          <w:lang w:val="en-US" w:eastAsia="zh-CN"/>
        </w:rPr>
        <w:t>日1</w:t>
      </w:r>
      <w:r>
        <w:rPr>
          <w:rFonts w:hint="eastAsia" w:ascii="宋体" w:hAnsi="宋体" w:cs="宋体"/>
          <w:color w:val="000000"/>
          <w:sz w:val="21"/>
          <w:szCs w:val="21"/>
          <w:lang w:val="en-US" w:eastAsia="zh-CN"/>
        </w:rPr>
        <w:t>0</w:t>
      </w:r>
      <w:r>
        <w:rPr>
          <w:rFonts w:hint="eastAsia" w:ascii="宋体" w:hAnsi="宋体" w:eastAsia="宋体" w:cs="宋体"/>
          <w:color w:val="000000"/>
          <w:sz w:val="21"/>
          <w:szCs w:val="21"/>
          <w:lang w:val="en-US" w:eastAsia="zh-CN"/>
        </w:rPr>
        <w:t>点00分（北京时间）</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地点：滁州市政务中心南楼230。</w:t>
      </w:r>
    </w:p>
    <w:bookmarkEnd w:id="26"/>
    <w:bookmarkEnd w:id="27"/>
    <w:bookmarkEnd w:id="28"/>
    <w:bookmarkEnd w:id="29"/>
    <w:p>
      <w:pPr>
        <w:pStyle w:val="3"/>
        <w:pageBreakBefore w:val="0"/>
        <w:widowControl w:val="0"/>
        <w:numPr>
          <w:ilvl w:val="0"/>
          <w:numId w:val="1"/>
        </w:numPr>
        <w:kinsoku/>
        <w:wordWrap/>
        <w:overflowPunct/>
        <w:topLinePunct w:val="0"/>
        <w:autoSpaceDE/>
        <w:autoSpaceDN/>
        <w:bidi w:val="0"/>
        <w:adjustRightInd/>
        <w:snapToGrid/>
        <w:spacing w:line="480" w:lineRule="exact"/>
        <w:textAlignment w:val="auto"/>
        <w:rPr>
          <w:rFonts w:hint="eastAsia" w:ascii="宋体" w:hAnsi="宋体" w:eastAsia="宋体" w:cs="宋体"/>
          <w:b/>
          <w:color w:val="000000"/>
          <w:sz w:val="28"/>
          <w:szCs w:val="28"/>
          <w:lang w:val="en-US" w:eastAsia="zh-CN"/>
        </w:rPr>
      </w:pPr>
      <w:bookmarkStart w:id="34" w:name="_Toc27950"/>
      <w:r>
        <w:rPr>
          <w:rFonts w:hint="eastAsia" w:ascii="宋体" w:hAnsi="宋体" w:eastAsia="宋体" w:cs="宋体"/>
          <w:b/>
          <w:color w:val="000000"/>
          <w:sz w:val="28"/>
          <w:szCs w:val="28"/>
          <w:lang w:val="en-US" w:eastAsia="zh-CN"/>
        </w:rPr>
        <w:t>开启</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时间：</w:t>
      </w:r>
      <w:r>
        <w:rPr>
          <w:rFonts w:hint="eastAsia" w:ascii="宋体" w:hAnsi="宋体" w:cs="宋体"/>
          <w:color w:val="000000"/>
          <w:sz w:val="21"/>
          <w:szCs w:val="21"/>
          <w:lang w:val="en-US" w:eastAsia="zh-CN"/>
        </w:rPr>
        <w:t>2024年03月04日</w:t>
      </w:r>
      <w:r>
        <w:rPr>
          <w:rFonts w:hint="eastAsia" w:ascii="宋体" w:hAnsi="宋体" w:eastAsia="宋体" w:cs="宋体"/>
          <w:color w:val="000000"/>
          <w:sz w:val="21"/>
          <w:szCs w:val="21"/>
          <w:lang w:val="en-US" w:eastAsia="zh-CN"/>
        </w:rPr>
        <w:t>1</w:t>
      </w:r>
      <w:r>
        <w:rPr>
          <w:rFonts w:hint="eastAsia" w:ascii="宋体" w:hAnsi="宋体" w:cs="宋体"/>
          <w:color w:val="000000"/>
          <w:sz w:val="21"/>
          <w:szCs w:val="21"/>
          <w:lang w:val="en-US" w:eastAsia="zh-CN"/>
        </w:rPr>
        <w:t>0</w:t>
      </w:r>
      <w:r>
        <w:rPr>
          <w:rFonts w:hint="eastAsia" w:ascii="宋体" w:hAnsi="宋体" w:eastAsia="宋体" w:cs="宋体"/>
          <w:color w:val="000000"/>
          <w:sz w:val="21"/>
          <w:szCs w:val="21"/>
          <w:lang w:val="en-US" w:eastAsia="zh-CN"/>
        </w:rPr>
        <w:t>点00分（北京时间）</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default"/>
          <w:lang w:val="en-US" w:eastAsia="zh-CN"/>
        </w:rPr>
      </w:pPr>
      <w:r>
        <w:rPr>
          <w:rFonts w:hint="eastAsia" w:ascii="宋体" w:hAnsi="宋体" w:eastAsia="宋体" w:cs="宋体"/>
          <w:color w:val="000000"/>
          <w:sz w:val="21"/>
          <w:szCs w:val="21"/>
          <w:lang w:val="en-US" w:eastAsia="zh-CN"/>
        </w:rPr>
        <w:t>地点：滁州市政务中心南楼230。</w:t>
      </w:r>
    </w:p>
    <w:p>
      <w:pPr>
        <w:pStyle w:val="3"/>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lang w:val="en-US" w:eastAsia="zh-CN"/>
        </w:rPr>
        <w:t>六、</w:t>
      </w:r>
      <w:r>
        <w:rPr>
          <w:rFonts w:hint="eastAsia" w:ascii="宋体" w:hAnsi="宋体" w:eastAsia="宋体" w:cs="宋体"/>
          <w:b/>
          <w:color w:val="000000"/>
          <w:sz w:val="28"/>
          <w:szCs w:val="28"/>
        </w:rPr>
        <w:t>公告期限</w:t>
      </w:r>
      <w:bookmarkEnd w:id="30"/>
      <w:bookmarkEnd w:id="31"/>
      <w:bookmarkEnd w:id="32"/>
      <w:bookmarkEnd w:id="33"/>
      <w:bookmarkEnd w:id="34"/>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自本公告发布之日起</w:t>
      </w:r>
      <w:r>
        <w:rPr>
          <w:rFonts w:hint="eastAsia" w:ascii="宋体" w:hAnsi="宋体" w:cs="宋体"/>
          <w:color w:val="000000"/>
          <w:sz w:val="21"/>
          <w:szCs w:val="21"/>
          <w:lang w:val="en-US" w:eastAsia="zh-CN"/>
        </w:rPr>
        <w:t>3</w:t>
      </w:r>
      <w:r>
        <w:rPr>
          <w:rFonts w:hint="eastAsia" w:ascii="宋体" w:hAnsi="宋体" w:eastAsia="宋体" w:cs="宋体"/>
          <w:color w:val="000000"/>
          <w:sz w:val="21"/>
          <w:szCs w:val="21"/>
        </w:rPr>
        <w:t>个工作日。</w:t>
      </w:r>
    </w:p>
    <w:p>
      <w:pPr>
        <w:pStyle w:val="3"/>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color w:val="000000"/>
          <w:sz w:val="28"/>
          <w:szCs w:val="28"/>
          <w:lang w:val="en-US" w:eastAsia="zh-CN"/>
        </w:rPr>
      </w:pPr>
      <w:bookmarkStart w:id="35" w:name="_Toc35393805"/>
      <w:bookmarkStart w:id="36" w:name="_Toc23052"/>
      <w:bookmarkStart w:id="37" w:name="_Toc28359018"/>
      <w:bookmarkStart w:id="38" w:name="_Toc28359095"/>
      <w:bookmarkStart w:id="39" w:name="_Toc35393636"/>
      <w:r>
        <w:rPr>
          <w:rFonts w:hint="eastAsia" w:ascii="宋体" w:hAnsi="宋体" w:eastAsia="宋体" w:cs="宋体"/>
          <w:b/>
          <w:color w:val="000000"/>
          <w:sz w:val="28"/>
          <w:szCs w:val="28"/>
          <w:lang w:val="en-US" w:eastAsia="zh-CN"/>
        </w:rPr>
        <w:t>七、保证金金额及缴纳账户</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是否要求</w:t>
      </w:r>
      <w:r>
        <w:rPr>
          <w:rFonts w:hint="eastAsia" w:ascii="宋体" w:hAnsi="宋体" w:eastAsia="宋体" w:cs="宋体"/>
          <w:color w:val="000000"/>
          <w:sz w:val="21"/>
          <w:szCs w:val="21"/>
          <w:lang w:eastAsia="zh-CN"/>
        </w:rPr>
        <w:t>供应商</w:t>
      </w:r>
      <w:r>
        <w:rPr>
          <w:rFonts w:hint="eastAsia" w:ascii="宋体" w:hAnsi="宋体" w:eastAsia="宋体" w:cs="宋体"/>
          <w:color w:val="000000"/>
          <w:sz w:val="21"/>
          <w:szCs w:val="21"/>
        </w:rPr>
        <w:t>提交保证金：不要求。</w:t>
      </w:r>
    </w:p>
    <w:p>
      <w:pPr>
        <w:pStyle w:val="3"/>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color w:val="000000"/>
          <w:sz w:val="28"/>
          <w:szCs w:val="28"/>
          <w:lang w:val="en-US" w:eastAsia="zh-CN"/>
        </w:rPr>
      </w:pPr>
      <w:r>
        <w:rPr>
          <w:rFonts w:hint="eastAsia" w:ascii="宋体" w:hAnsi="宋体" w:eastAsia="宋体" w:cs="宋体"/>
          <w:b/>
          <w:color w:val="000000"/>
          <w:sz w:val="28"/>
          <w:szCs w:val="28"/>
          <w:lang w:val="en-US" w:eastAsia="zh-CN"/>
        </w:rPr>
        <w:t>八、凡对本次采购提出询问，请按以下方式联系。</w:t>
      </w:r>
      <w:bookmarkEnd w:id="35"/>
      <w:bookmarkEnd w:id="36"/>
      <w:bookmarkEnd w:id="37"/>
      <w:bookmarkEnd w:id="38"/>
      <w:bookmarkEnd w:id="39"/>
    </w:p>
    <w:p>
      <w:pPr>
        <w:pStyle w:val="5"/>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val="0"/>
          <w:bCs/>
          <w:color w:val="000000"/>
          <w:sz w:val="21"/>
          <w:szCs w:val="21"/>
          <w:lang w:val="en-US" w:eastAsia="zh-CN"/>
        </w:rPr>
      </w:pPr>
      <w:bookmarkStart w:id="40" w:name="_Toc28359019"/>
      <w:bookmarkStart w:id="41" w:name="_Toc35393806"/>
      <w:bookmarkStart w:id="42" w:name="_Toc28359096"/>
      <w:bookmarkStart w:id="43" w:name="_Toc35393637"/>
      <w:r>
        <w:rPr>
          <w:rFonts w:hint="eastAsia" w:ascii="宋体" w:hAnsi="宋体" w:eastAsia="宋体" w:cs="宋体"/>
          <w:b w:val="0"/>
          <w:bCs/>
          <w:color w:val="000000"/>
          <w:sz w:val="21"/>
          <w:szCs w:val="21"/>
          <w:lang w:val="en-US" w:eastAsia="zh-CN"/>
        </w:rPr>
        <w:t>1、采购人信息</w:t>
      </w:r>
      <w:bookmarkEnd w:id="40"/>
      <w:bookmarkEnd w:id="41"/>
      <w:bookmarkEnd w:id="42"/>
      <w:bookmarkEnd w:id="43"/>
    </w:p>
    <w:p>
      <w:pPr>
        <w:pStyle w:val="5"/>
        <w:pageBreakBefore w:val="0"/>
        <w:widowControl w:val="0"/>
        <w:kinsoku/>
        <w:wordWrap/>
        <w:overflowPunct/>
        <w:topLinePunct w:val="0"/>
        <w:autoSpaceDE/>
        <w:autoSpaceDN/>
        <w:bidi w:val="0"/>
        <w:adjustRightInd/>
        <w:snapToGrid/>
        <w:spacing w:line="480" w:lineRule="exact"/>
        <w:textAlignment w:val="auto"/>
        <w:rPr>
          <w:rFonts w:hint="default"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名    称：</w:t>
      </w:r>
      <w:r>
        <w:rPr>
          <w:rFonts w:hint="eastAsia" w:ascii="宋体" w:hAnsi="宋体" w:cs="宋体"/>
          <w:szCs w:val="21"/>
          <w:lang w:eastAsia="zh-CN"/>
        </w:rPr>
        <w:t>滁州市机关事务管理处</w:t>
      </w:r>
      <w:r>
        <w:rPr>
          <w:rFonts w:hint="eastAsia" w:ascii="宋体" w:hAnsi="宋体" w:cs="宋体"/>
          <w:szCs w:val="21"/>
        </w:rPr>
        <w:t xml:space="preserve">     </w:t>
      </w:r>
    </w:p>
    <w:p>
      <w:pPr>
        <w:pStyle w:val="5"/>
        <w:pageBreakBefore w:val="0"/>
        <w:widowControl w:val="0"/>
        <w:kinsoku/>
        <w:wordWrap/>
        <w:overflowPunct/>
        <w:topLinePunct w:val="0"/>
        <w:autoSpaceDE/>
        <w:autoSpaceDN/>
        <w:bidi w:val="0"/>
        <w:adjustRightInd/>
        <w:snapToGrid/>
        <w:spacing w:line="480" w:lineRule="exact"/>
        <w:textAlignment w:val="auto"/>
        <w:rPr>
          <w:rFonts w:hint="default"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地    址：滁州市市政务中心</w:t>
      </w:r>
      <w:r>
        <w:rPr>
          <w:rFonts w:hint="eastAsia" w:ascii="宋体" w:hAnsi="宋体" w:cs="宋体"/>
          <w:b w:val="0"/>
          <w:bCs/>
          <w:color w:val="000000"/>
          <w:sz w:val="21"/>
          <w:szCs w:val="21"/>
          <w:lang w:val="en-US" w:eastAsia="zh-CN"/>
        </w:rPr>
        <w:t>南 2楼</w:t>
      </w:r>
    </w:p>
    <w:p>
      <w:pPr>
        <w:pStyle w:val="5"/>
        <w:pageBreakBefore w:val="0"/>
        <w:widowControl w:val="0"/>
        <w:kinsoku/>
        <w:wordWrap/>
        <w:overflowPunct/>
        <w:topLinePunct w:val="0"/>
        <w:autoSpaceDE/>
        <w:autoSpaceDN/>
        <w:bidi w:val="0"/>
        <w:adjustRightInd/>
        <w:snapToGrid/>
        <w:spacing w:line="480" w:lineRule="exact"/>
        <w:textAlignment w:val="auto"/>
        <w:rPr>
          <w:rFonts w:hint="default"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联系电话：</w:t>
      </w:r>
      <w:r>
        <w:rPr>
          <w:rFonts w:hint="eastAsia" w:ascii="宋体" w:hAnsi="宋体" w:cs="宋体"/>
          <w:b w:val="0"/>
          <w:bCs/>
          <w:color w:val="000000"/>
          <w:sz w:val="21"/>
          <w:szCs w:val="21"/>
          <w:lang w:val="en-US" w:eastAsia="zh-CN"/>
        </w:rPr>
        <w:t>李妍、</w:t>
      </w:r>
      <w:r>
        <w:rPr>
          <w:rFonts w:hint="eastAsia" w:ascii="宋体" w:hAnsi="宋体" w:eastAsia="宋体" w:cs="宋体"/>
          <w:b w:val="0"/>
          <w:bCs/>
          <w:color w:val="000000"/>
          <w:sz w:val="21"/>
          <w:szCs w:val="21"/>
          <w:lang w:val="en-US" w:eastAsia="zh-CN"/>
        </w:rPr>
        <w:t>0550-3820002</w:t>
      </w:r>
    </w:p>
    <w:p>
      <w:pPr>
        <w:pStyle w:val="5"/>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val="0"/>
          <w:bCs/>
          <w:color w:val="000000"/>
          <w:sz w:val="21"/>
          <w:szCs w:val="21"/>
          <w:lang w:val="en-US" w:eastAsia="zh-CN"/>
        </w:rPr>
      </w:pPr>
      <w:bookmarkStart w:id="44" w:name="_Toc28359020"/>
      <w:bookmarkStart w:id="45" w:name="_Toc35393638"/>
      <w:bookmarkStart w:id="46" w:name="_Toc28359097"/>
      <w:bookmarkStart w:id="47" w:name="_Toc35393807"/>
      <w:r>
        <w:rPr>
          <w:rFonts w:hint="eastAsia" w:ascii="宋体" w:hAnsi="宋体" w:eastAsia="宋体" w:cs="宋体"/>
          <w:b w:val="0"/>
          <w:bCs/>
          <w:color w:val="000000"/>
          <w:sz w:val="21"/>
          <w:szCs w:val="21"/>
          <w:lang w:val="en-US" w:eastAsia="zh-CN"/>
        </w:rPr>
        <w:t>2、采购代理机构信息</w:t>
      </w:r>
      <w:bookmarkEnd w:id="44"/>
      <w:bookmarkEnd w:id="45"/>
      <w:bookmarkEnd w:id="46"/>
      <w:bookmarkEnd w:id="47"/>
    </w:p>
    <w:p>
      <w:pPr>
        <w:pStyle w:val="5"/>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名    称：滁州市城投工程咨询管理有限公司</w:t>
      </w:r>
    </w:p>
    <w:p>
      <w:pPr>
        <w:pStyle w:val="5"/>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地　　址：</w:t>
      </w:r>
      <w:bookmarkStart w:id="48" w:name="_Toc35393639"/>
      <w:bookmarkStart w:id="49" w:name="_Toc28359098"/>
      <w:bookmarkStart w:id="50" w:name="_Toc28359021"/>
      <w:bookmarkStart w:id="51" w:name="_Toc35393808"/>
      <w:r>
        <w:rPr>
          <w:rFonts w:hint="eastAsia" w:ascii="宋体" w:hAnsi="宋体" w:eastAsia="宋体" w:cs="宋体"/>
          <w:b w:val="0"/>
          <w:bCs/>
          <w:color w:val="000000"/>
          <w:sz w:val="21"/>
          <w:szCs w:val="21"/>
          <w:lang w:val="en-US" w:eastAsia="zh-CN"/>
        </w:rPr>
        <w:t>滁州市龙蟠大道109号房产商务大厦6楼</w:t>
      </w:r>
    </w:p>
    <w:p>
      <w:pPr>
        <w:pStyle w:val="5"/>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color w:val="000000" w:themeColor="text1"/>
          <w:szCs w:val="21"/>
          <w14:textFill>
            <w14:solidFill>
              <w14:schemeClr w14:val="tx1"/>
            </w14:solidFill>
          </w14:textFill>
        </w:rPr>
      </w:pPr>
      <w:r>
        <w:rPr>
          <w:rFonts w:hint="eastAsia" w:ascii="宋体" w:hAnsi="宋体" w:eastAsia="宋体" w:cs="宋体"/>
          <w:b w:val="0"/>
          <w:bCs/>
          <w:color w:val="000000"/>
          <w:sz w:val="21"/>
          <w:szCs w:val="21"/>
          <w:lang w:val="en-US" w:eastAsia="zh-CN"/>
        </w:rPr>
        <w:t>联系电话：</w:t>
      </w:r>
      <w:r>
        <w:rPr>
          <w:rFonts w:hint="eastAsia" w:ascii="宋体" w:hAnsi="宋体" w:cs="宋体"/>
          <w:szCs w:val="21"/>
          <w:lang w:val="en-US" w:eastAsia="zh-CN"/>
        </w:rPr>
        <w:t>毕玉、</w:t>
      </w:r>
      <w:r>
        <w:rPr>
          <w:rFonts w:hint="eastAsia" w:ascii="宋体" w:hAnsi="宋体" w:cs="宋体"/>
          <w:szCs w:val="21"/>
        </w:rPr>
        <w:t xml:space="preserve"> 0550-35195</w:t>
      </w:r>
      <w:r>
        <w:rPr>
          <w:rFonts w:hint="eastAsia" w:ascii="宋体" w:hAnsi="宋体" w:cs="宋体"/>
          <w:szCs w:val="21"/>
          <w:lang w:val="en-US" w:eastAsia="zh-CN"/>
        </w:rPr>
        <w:t>98</w:t>
      </w:r>
      <w:r>
        <w:rPr>
          <w:rFonts w:hint="eastAsia" w:ascii="宋体" w:hAnsi="宋体" w:cs="宋体"/>
          <w:szCs w:val="21"/>
        </w:rPr>
        <w:t>、</w:t>
      </w:r>
      <w:r>
        <w:rPr>
          <w:rFonts w:hint="eastAsia" w:ascii="宋体" w:hAnsi="宋体" w:cs="宋体"/>
          <w:szCs w:val="21"/>
          <w:lang w:val="en-US" w:eastAsia="zh-CN"/>
        </w:rPr>
        <w:t>15385506369</w:t>
      </w:r>
      <w:r>
        <w:rPr>
          <w:rFonts w:hint="eastAsia" w:ascii="宋体" w:hAnsi="宋体" w:eastAsia="宋体" w:cs="宋体"/>
          <w:b w:val="0"/>
          <w:bCs/>
          <w:color w:val="000000"/>
          <w:sz w:val="21"/>
          <w:szCs w:val="21"/>
          <w:lang w:val="en-US" w:eastAsia="zh-CN"/>
        </w:rPr>
        <w:t xml:space="preserve">　 　　　 </w:t>
      </w:r>
      <w:bookmarkEnd w:id="48"/>
      <w:bookmarkEnd w:id="49"/>
      <w:bookmarkEnd w:id="50"/>
      <w:bookmarkEnd w:id="51"/>
    </w:p>
    <w:bookmarkEnd w:id="5"/>
    <w:p>
      <w:pPr>
        <w:pageBreakBefore/>
        <w:jc w:val="center"/>
        <w:rPr>
          <w:b/>
          <w:kern w:val="44"/>
          <w:sz w:val="36"/>
          <w:szCs w:val="36"/>
        </w:rPr>
      </w:pPr>
      <w:r>
        <w:rPr>
          <w:rFonts w:hint="eastAsia"/>
          <w:b/>
          <w:kern w:val="44"/>
          <w:sz w:val="36"/>
          <w:szCs w:val="36"/>
        </w:rPr>
        <w:t>二、报价人须知前附表</w:t>
      </w:r>
    </w:p>
    <w:tbl>
      <w:tblPr>
        <w:tblStyle w:val="13"/>
        <w:tblW w:w="9547" w:type="dxa"/>
        <w:tblInd w:w="-176" w:type="dxa"/>
        <w:tblLayout w:type="fixed"/>
        <w:tblCellMar>
          <w:top w:w="0" w:type="dxa"/>
          <w:left w:w="108" w:type="dxa"/>
          <w:bottom w:w="0" w:type="dxa"/>
          <w:right w:w="108" w:type="dxa"/>
        </w:tblCellMar>
      </w:tblPr>
      <w:tblGrid>
        <w:gridCol w:w="870"/>
        <w:gridCol w:w="832"/>
        <w:gridCol w:w="1028"/>
        <w:gridCol w:w="6817"/>
      </w:tblGrid>
      <w:tr>
        <w:tblPrEx>
          <w:tblCellMar>
            <w:top w:w="0" w:type="dxa"/>
            <w:left w:w="108" w:type="dxa"/>
            <w:bottom w:w="0" w:type="dxa"/>
            <w:right w:w="108" w:type="dxa"/>
          </w:tblCellMar>
        </w:tblPrEx>
        <w:trPr>
          <w:trHeight w:val="9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
                <w:color w:val="auto"/>
                <w:szCs w:val="21"/>
              </w:rPr>
            </w:pPr>
            <w:r>
              <w:rPr>
                <w:rFonts w:hint="eastAsia" w:ascii="宋体" w:hAnsi="宋体" w:cs="宋体"/>
                <w:b/>
                <w:color w:val="auto"/>
                <w:szCs w:val="21"/>
              </w:rPr>
              <w:t>序号</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
                <w:color w:val="auto"/>
                <w:szCs w:val="21"/>
              </w:rPr>
            </w:pPr>
            <w:r>
              <w:rPr>
                <w:rFonts w:hint="eastAsia" w:ascii="宋体" w:hAnsi="宋体" w:cs="宋体"/>
                <w:b/>
                <w:color w:val="auto"/>
                <w:szCs w:val="21"/>
              </w:rPr>
              <w:t>条  款  名  称</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
                <w:color w:val="auto"/>
                <w:szCs w:val="21"/>
              </w:rPr>
            </w:pPr>
            <w:r>
              <w:rPr>
                <w:rFonts w:hint="eastAsia" w:ascii="宋体" w:hAnsi="宋体" w:cs="宋体"/>
                <w:b/>
                <w:color w:val="auto"/>
                <w:szCs w:val="21"/>
              </w:rPr>
              <w:t>编  列  内  容</w:t>
            </w:r>
          </w:p>
        </w:tc>
      </w:tr>
      <w:tr>
        <w:tblPrEx>
          <w:tblCellMar>
            <w:top w:w="0" w:type="dxa"/>
            <w:left w:w="108" w:type="dxa"/>
            <w:bottom w:w="0" w:type="dxa"/>
            <w:right w:w="108" w:type="dxa"/>
          </w:tblCellMar>
        </w:tblPrEx>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left="-718" w:leftChars="-342" w:firstLine="718" w:firstLineChars="342"/>
              <w:jc w:val="center"/>
              <w:rPr>
                <w:rFonts w:hint="eastAsia" w:ascii="宋体" w:hAnsi="宋体" w:cs="宋体"/>
                <w:color w:val="auto"/>
                <w:szCs w:val="21"/>
              </w:rPr>
            </w:pPr>
            <w:r>
              <w:rPr>
                <w:rFonts w:hint="eastAsia" w:ascii="宋体" w:hAnsi="宋体" w:cs="宋体"/>
                <w:color w:val="auto"/>
                <w:szCs w:val="21"/>
              </w:rPr>
              <w:t>1</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询价单位</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color w:val="auto"/>
                <w:kern w:val="0"/>
                <w:szCs w:val="21"/>
                <w:lang w:eastAsia="zh-CN"/>
              </w:rPr>
            </w:pPr>
            <w:r>
              <w:rPr>
                <w:rFonts w:hint="eastAsia" w:ascii="宋体" w:hAnsi="宋体" w:cs="宋体"/>
                <w:color w:val="auto"/>
                <w:kern w:val="0"/>
                <w:szCs w:val="21"/>
              </w:rPr>
              <w:t>招标单位：</w:t>
            </w:r>
            <w:r>
              <w:rPr>
                <w:rFonts w:hint="eastAsia" w:ascii="宋体" w:hAnsi="宋体" w:cs="宋体"/>
                <w:color w:val="auto"/>
                <w:kern w:val="0"/>
                <w:szCs w:val="21"/>
                <w:lang w:eastAsia="zh-CN"/>
              </w:rPr>
              <w:t>滁州市机关事务管理处</w:t>
            </w:r>
          </w:p>
          <w:p>
            <w:pPr>
              <w:spacing w:line="440" w:lineRule="exact"/>
              <w:rPr>
                <w:rFonts w:hint="eastAsia" w:ascii="宋体" w:hAnsi="宋体" w:cs="宋体"/>
                <w:color w:val="auto"/>
              </w:rPr>
            </w:pPr>
            <w:r>
              <w:rPr>
                <w:rFonts w:hint="eastAsia" w:ascii="宋体" w:hAnsi="宋体" w:cs="宋体"/>
                <w:color w:val="auto"/>
              </w:rPr>
              <w:t>地    址：滁州市市政务中心南 2楼</w:t>
            </w:r>
          </w:p>
          <w:p>
            <w:pPr>
              <w:widowControl/>
              <w:spacing w:line="440" w:lineRule="exact"/>
              <w:jc w:val="left"/>
              <w:rPr>
                <w:rFonts w:hint="eastAsia" w:ascii="宋体" w:hAnsi="宋体" w:eastAsia="宋体" w:cs="宋体"/>
                <w:color w:val="auto"/>
                <w:szCs w:val="21"/>
                <w:lang w:eastAsia="zh-CN"/>
              </w:rPr>
            </w:pPr>
            <w:r>
              <w:rPr>
                <w:rFonts w:hint="eastAsia" w:ascii="宋体" w:hAnsi="宋体" w:cs="宋体"/>
                <w:color w:val="auto"/>
                <w:szCs w:val="21"/>
              </w:rPr>
              <w:t>联系人：</w:t>
            </w:r>
            <w:r>
              <w:rPr>
                <w:rFonts w:hint="eastAsia" w:ascii="宋体" w:hAnsi="宋体" w:cs="宋体"/>
                <w:color w:val="auto"/>
              </w:rPr>
              <w:t>李妍</w:t>
            </w:r>
          </w:p>
          <w:p>
            <w:pPr>
              <w:spacing w:line="440" w:lineRule="exact"/>
              <w:rPr>
                <w:rFonts w:hint="eastAsia" w:ascii="宋体" w:hAnsi="宋体" w:cs="宋体"/>
                <w:color w:val="auto"/>
              </w:rPr>
            </w:pPr>
            <w:r>
              <w:rPr>
                <w:rFonts w:hint="eastAsia" w:ascii="宋体" w:hAnsi="宋体" w:cs="宋体"/>
                <w:color w:val="auto"/>
              </w:rPr>
              <w:t>联系电话：0550-3820002</w:t>
            </w:r>
          </w:p>
        </w:tc>
      </w:tr>
      <w:tr>
        <w:tblPrEx>
          <w:tblCellMar>
            <w:top w:w="0" w:type="dxa"/>
            <w:left w:w="108" w:type="dxa"/>
            <w:bottom w:w="0" w:type="dxa"/>
            <w:right w:w="108" w:type="dxa"/>
          </w:tblCellMar>
        </w:tblPrEx>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2</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代理机构</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hint="eastAsia" w:ascii="宋体" w:hAnsi="宋体" w:cs="宋体"/>
                <w:color w:val="auto"/>
                <w:szCs w:val="21"/>
              </w:rPr>
            </w:pPr>
            <w:r>
              <w:rPr>
                <w:rFonts w:hint="eastAsia" w:ascii="宋体" w:hAnsi="宋体" w:cs="宋体"/>
                <w:color w:val="auto"/>
                <w:szCs w:val="21"/>
              </w:rPr>
              <w:t xml:space="preserve">招标代理机构名称：滁州市城投工程咨询管理有限公司  </w:t>
            </w:r>
          </w:p>
          <w:p>
            <w:pPr>
              <w:widowControl/>
              <w:spacing w:line="440" w:lineRule="exact"/>
              <w:jc w:val="left"/>
              <w:rPr>
                <w:rFonts w:hint="eastAsia" w:ascii="宋体" w:hAnsi="宋体" w:cs="宋体"/>
                <w:color w:val="auto"/>
                <w:szCs w:val="21"/>
              </w:rPr>
            </w:pPr>
            <w:r>
              <w:rPr>
                <w:rFonts w:hint="eastAsia" w:ascii="宋体" w:hAnsi="宋体" w:cs="宋体"/>
                <w:color w:val="auto"/>
                <w:szCs w:val="21"/>
              </w:rPr>
              <w:t>地址：滁州市龙蟠大道109号房产商务大厦6楼</w:t>
            </w:r>
          </w:p>
          <w:p>
            <w:pPr>
              <w:widowControl/>
              <w:spacing w:line="440" w:lineRule="exact"/>
              <w:jc w:val="left"/>
              <w:rPr>
                <w:rFonts w:hint="eastAsia" w:ascii="宋体" w:hAnsi="宋体" w:eastAsia="宋体" w:cs="宋体"/>
                <w:color w:val="auto"/>
                <w:szCs w:val="21"/>
                <w:lang w:eastAsia="zh-CN"/>
              </w:rPr>
            </w:pPr>
            <w:r>
              <w:rPr>
                <w:rFonts w:hint="eastAsia" w:ascii="宋体" w:hAnsi="宋体" w:cs="宋体"/>
                <w:color w:val="auto"/>
                <w:szCs w:val="21"/>
              </w:rPr>
              <w:t>联系人：</w:t>
            </w:r>
            <w:r>
              <w:rPr>
                <w:rFonts w:hint="eastAsia" w:ascii="宋体" w:hAnsi="宋体" w:cs="宋体"/>
                <w:color w:val="auto"/>
                <w:szCs w:val="21"/>
                <w:lang w:eastAsia="zh-CN"/>
              </w:rPr>
              <w:t>毕玉</w:t>
            </w:r>
          </w:p>
          <w:p>
            <w:pPr>
              <w:spacing w:line="440" w:lineRule="exact"/>
              <w:rPr>
                <w:rFonts w:hint="eastAsia" w:ascii="宋体" w:hAnsi="宋体" w:eastAsia="宋体" w:cs="宋体"/>
                <w:color w:val="auto"/>
                <w:szCs w:val="21"/>
                <w:lang w:eastAsia="zh-CN"/>
              </w:rPr>
            </w:pPr>
            <w:r>
              <w:rPr>
                <w:rFonts w:hint="eastAsia" w:ascii="宋体" w:hAnsi="宋体" w:cs="宋体"/>
                <w:color w:val="auto"/>
                <w:szCs w:val="21"/>
              </w:rPr>
              <w:t>联系方式：</w:t>
            </w:r>
            <w:r>
              <w:rPr>
                <w:rFonts w:hint="eastAsia" w:ascii="宋体" w:hAnsi="宋体" w:cs="宋体"/>
                <w:color w:val="auto"/>
                <w:szCs w:val="21"/>
                <w:lang w:eastAsia="zh-CN"/>
              </w:rPr>
              <w:t>0550-3519598、15385506369</w:t>
            </w:r>
          </w:p>
        </w:tc>
      </w:tr>
      <w:tr>
        <w:tblPrEx>
          <w:tblCellMar>
            <w:top w:w="0" w:type="dxa"/>
            <w:left w:w="108" w:type="dxa"/>
            <w:bottom w:w="0" w:type="dxa"/>
            <w:right w:w="108" w:type="dxa"/>
          </w:tblCellMar>
        </w:tblPrEx>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3</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项目名称</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color w:val="auto"/>
                <w:szCs w:val="21"/>
                <w:lang w:eastAsia="zh-CN"/>
              </w:rPr>
            </w:pPr>
            <w:r>
              <w:rPr>
                <w:rFonts w:hint="eastAsia" w:ascii="宋体" w:hAnsi="宋体" w:cs="宋体"/>
                <w:color w:val="auto"/>
                <w:szCs w:val="21"/>
                <w:lang w:eastAsia="zh-CN"/>
              </w:rPr>
              <w:t>政务中心南负一楼顶部及东负二车库墙面维修项目</w:t>
            </w:r>
          </w:p>
        </w:tc>
      </w:tr>
      <w:tr>
        <w:tblPrEx>
          <w:tblCellMar>
            <w:top w:w="0" w:type="dxa"/>
            <w:left w:w="108" w:type="dxa"/>
            <w:bottom w:w="0" w:type="dxa"/>
            <w:right w:w="108" w:type="dxa"/>
          </w:tblCellMar>
        </w:tblPrEx>
        <w:trPr>
          <w:trHeight w:val="510" w:hRule="exac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4</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lang w:val="en-US" w:eastAsia="zh-CN"/>
              </w:rPr>
              <w:t>配送</w:t>
            </w:r>
            <w:r>
              <w:rPr>
                <w:rFonts w:hint="eastAsia" w:ascii="宋体" w:hAnsi="宋体" w:cs="宋体"/>
                <w:color w:val="auto"/>
                <w:szCs w:val="21"/>
              </w:rPr>
              <w:t>地点</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cs="宋体"/>
                <w:color w:val="auto"/>
              </w:rPr>
            </w:pPr>
            <w:r>
              <w:rPr>
                <w:rFonts w:hint="eastAsia" w:ascii="宋体" w:hAnsi="宋体" w:cs="宋体"/>
                <w:color w:val="auto"/>
                <w:szCs w:val="21"/>
                <w:lang w:val="en-US" w:eastAsia="zh-CN"/>
              </w:rPr>
              <w:t>滁州市</w:t>
            </w:r>
            <w:r>
              <w:rPr>
                <w:rFonts w:hint="eastAsia" w:ascii="宋体" w:hAnsi="宋体" w:cs="宋体"/>
                <w:color w:val="auto"/>
                <w:szCs w:val="21"/>
                <w:lang w:eastAsia="zh-CN"/>
              </w:rPr>
              <w:t>政务中心</w:t>
            </w:r>
          </w:p>
        </w:tc>
      </w:tr>
      <w:tr>
        <w:tblPrEx>
          <w:tblCellMar>
            <w:top w:w="0" w:type="dxa"/>
            <w:left w:w="108" w:type="dxa"/>
            <w:bottom w:w="0" w:type="dxa"/>
            <w:right w:w="108" w:type="dxa"/>
          </w:tblCellMar>
        </w:tblPrEx>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5</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default" w:ascii="宋体" w:hAnsi="宋体" w:eastAsia="宋体" w:cs="宋体"/>
                <w:color w:val="auto"/>
                <w:szCs w:val="21"/>
                <w:lang w:val="en-US" w:eastAsia="zh-CN"/>
              </w:rPr>
            </w:pPr>
            <w:r>
              <w:rPr>
                <w:rFonts w:hint="eastAsia" w:ascii="宋体" w:hAnsi="宋体" w:cs="宋体"/>
                <w:color w:val="auto"/>
                <w:kern w:val="0"/>
                <w:szCs w:val="21"/>
                <w:lang w:val="en-US" w:eastAsia="zh-CN"/>
              </w:rPr>
              <w:t>费用预算</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hint="eastAsia" w:ascii="宋体" w:hAnsi="宋体" w:cs="宋体"/>
                <w:color w:val="auto"/>
              </w:rPr>
            </w:pPr>
            <w:r>
              <w:rPr>
                <w:rFonts w:hint="eastAsia" w:hAnsi="宋体" w:cs="宋体"/>
                <w:color w:val="auto"/>
                <w:kern w:val="0"/>
              </w:rPr>
              <w:t>本项目费用约</w:t>
            </w:r>
            <w:r>
              <w:rPr>
                <w:rFonts w:hint="eastAsia" w:hAnsi="宋体" w:cs="宋体"/>
                <w:color w:val="auto"/>
                <w:kern w:val="0"/>
                <w:lang w:val="en-US" w:eastAsia="zh-CN"/>
              </w:rPr>
              <w:t>4.9008</w:t>
            </w:r>
            <w:r>
              <w:rPr>
                <w:rFonts w:hint="eastAsia" w:hAnsi="宋体"/>
                <w:color w:val="auto"/>
                <w:szCs w:val="21"/>
                <w:lang w:eastAsia="zh-CN"/>
              </w:rPr>
              <w:t>万</w:t>
            </w:r>
            <w:r>
              <w:rPr>
                <w:rFonts w:hint="eastAsia" w:hAnsi="宋体" w:cs="宋体"/>
                <w:color w:val="auto"/>
                <w:kern w:val="0"/>
              </w:rPr>
              <w:t>元。</w:t>
            </w:r>
          </w:p>
        </w:tc>
      </w:tr>
      <w:tr>
        <w:tblPrEx>
          <w:tblCellMar>
            <w:top w:w="0" w:type="dxa"/>
            <w:left w:w="108" w:type="dxa"/>
            <w:bottom w:w="0" w:type="dxa"/>
            <w:right w:w="108" w:type="dxa"/>
          </w:tblCellMar>
        </w:tblPrEx>
        <w:trPr>
          <w:trHeight w:val="510" w:hRule="exac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6</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资金来源及比例</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cs="宋体"/>
                <w:color w:val="auto"/>
                <w:szCs w:val="21"/>
              </w:rPr>
            </w:pPr>
            <w:r>
              <w:rPr>
                <w:rFonts w:hint="eastAsia" w:ascii="宋体" w:hAnsi="宋体" w:cs="宋体"/>
                <w:color w:val="auto"/>
                <w:szCs w:val="21"/>
              </w:rPr>
              <w:t>资金来源：</w:t>
            </w:r>
            <w:r>
              <w:rPr>
                <w:rFonts w:hint="eastAsia" w:ascii="宋体" w:hAnsi="宋体" w:cs="宋体"/>
                <w:color w:val="auto"/>
                <w:szCs w:val="21"/>
                <w:lang w:val="en-US" w:eastAsia="zh-CN"/>
              </w:rPr>
              <w:t>财政</w:t>
            </w:r>
            <w:r>
              <w:rPr>
                <w:rFonts w:hint="eastAsia" w:ascii="宋体" w:hAnsi="宋体" w:cs="宋体"/>
                <w:color w:val="auto"/>
                <w:szCs w:val="21"/>
              </w:rPr>
              <w:t>资金</w:t>
            </w:r>
          </w:p>
        </w:tc>
      </w:tr>
      <w:tr>
        <w:tblPrEx>
          <w:tblCellMar>
            <w:top w:w="0" w:type="dxa"/>
            <w:left w:w="108" w:type="dxa"/>
            <w:bottom w:w="0" w:type="dxa"/>
            <w:right w:w="108" w:type="dxa"/>
          </w:tblCellMar>
        </w:tblPrEx>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7</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Cs w:val="21"/>
              </w:rPr>
              <w:t>评标办法</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hint="eastAsia" w:ascii="宋体" w:hAnsi="宋体" w:eastAsia="宋体" w:cs="宋体"/>
                <w:color w:val="auto"/>
                <w:kern w:val="2"/>
                <w:sz w:val="21"/>
                <w:szCs w:val="21"/>
                <w:lang w:val="en-US" w:eastAsia="zh-CN" w:bidi="ar-SA"/>
              </w:rPr>
            </w:pPr>
            <w:r>
              <w:rPr>
                <w:rFonts w:ascii="宋体" w:hAnsi="宋体" w:cs="宋体"/>
                <w:color w:val="auto"/>
                <w:szCs w:val="21"/>
              </w:rPr>
              <w:t>经评审的最低价法</w:t>
            </w:r>
          </w:p>
        </w:tc>
      </w:tr>
      <w:tr>
        <w:tblPrEx>
          <w:tblCellMar>
            <w:top w:w="0" w:type="dxa"/>
            <w:left w:w="108" w:type="dxa"/>
            <w:bottom w:w="0" w:type="dxa"/>
            <w:right w:w="108" w:type="dxa"/>
          </w:tblCellMar>
        </w:tblPrEx>
        <w:trPr>
          <w:trHeight w:val="2146" w:hRule="exac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宋体" w:hAnsi="宋体" w:cs="宋体"/>
                <w:color w:val="auto"/>
                <w:szCs w:val="21"/>
                <w:lang w:val="en-US"/>
              </w:rPr>
            </w:pPr>
            <w:r>
              <w:rPr>
                <w:rFonts w:hint="default" w:ascii="宋体" w:hAnsi="宋体" w:cs="宋体"/>
                <w:color w:val="auto"/>
                <w:szCs w:val="21"/>
                <w:lang w:val="en-US"/>
              </w:rPr>
              <w:t>8</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资质条件、能力</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hint="eastAsia" w:ascii="宋体" w:hAnsi="宋体" w:cs="宋体"/>
                <w:color w:val="auto"/>
                <w:szCs w:val="21"/>
              </w:rPr>
            </w:pPr>
            <w:r>
              <w:rPr>
                <w:rFonts w:hint="eastAsia" w:ascii="宋体" w:hAnsi="宋体" w:cs="宋体"/>
                <w:color w:val="auto"/>
                <w:szCs w:val="21"/>
                <w:lang w:val="en-US" w:eastAsia="zh-CN"/>
              </w:rPr>
              <w:t>1</w:t>
            </w:r>
            <w:r>
              <w:rPr>
                <w:rFonts w:hint="eastAsia" w:ascii="宋体" w:hAnsi="宋体" w:cs="宋体"/>
                <w:color w:val="auto"/>
                <w:szCs w:val="21"/>
              </w:rPr>
              <w:t>企业要求：</w:t>
            </w:r>
          </w:p>
          <w:p>
            <w:pPr>
              <w:widowControl/>
              <w:spacing w:line="440" w:lineRule="exact"/>
              <w:jc w:val="left"/>
              <w:rPr>
                <w:rFonts w:hint="eastAsia" w:ascii="宋体" w:hAnsi="宋体" w:cs="宋体"/>
                <w:color w:val="auto"/>
                <w:szCs w:val="21"/>
              </w:rPr>
            </w:pPr>
            <w:r>
              <w:rPr>
                <w:rFonts w:hint="eastAsia" w:ascii="宋体" w:hAnsi="宋体" w:cs="宋体"/>
                <w:color w:val="auto"/>
                <w:szCs w:val="21"/>
                <w:lang w:val="en-US" w:eastAsia="zh-CN"/>
              </w:rPr>
              <w:t>1.1</w:t>
            </w:r>
            <w:r>
              <w:rPr>
                <w:rFonts w:hint="eastAsia" w:ascii="宋体" w:hAnsi="宋体" w:cs="宋体"/>
                <w:color w:val="auto"/>
                <w:szCs w:val="21"/>
              </w:rPr>
              <w:t>投标人须具有独立法人资格；（须提供有效的营业执照、税务登记证、组织机构码证（或“三证合一证书”）；</w:t>
            </w:r>
          </w:p>
          <w:p>
            <w:pPr>
              <w:widowControl/>
              <w:spacing w:line="440" w:lineRule="exact"/>
              <w:jc w:val="left"/>
              <w:rPr>
                <w:rFonts w:hint="eastAsia" w:ascii="宋体" w:hAnsi="宋体" w:cs="宋体"/>
                <w:color w:val="auto"/>
                <w:szCs w:val="21"/>
              </w:rPr>
            </w:pPr>
            <w:r>
              <w:rPr>
                <w:rFonts w:hint="eastAsia" w:ascii="宋体" w:hAnsi="宋体" w:cs="宋体"/>
                <w:color w:val="auto"/>
                <w:szCs w:val="21"/>
                <w:lang w:val="en-US" w:eastAsia="zh-CN"/>
              </w:rPr>
              <w:t>1.2具有建筑装修装饰工程专业承包二级及以上资质或施工劳务资质；</w:t>
            </w:r>
          </w:p>
          <w:p>
            <w:pPr>
              <w:widowControl/>
              <w:numPr>
                <w:ilvl w:val="0"/>
                <w:numId w:val="2"/>
              </w:numPr>
              <w:spacing w:line="440" w:lineRule="exact"/>
              <w:jc w:val="left"/>
              <w:rPr>
                <w:rFonts w:hint="eastAsia" w:ascii="宋体" w:hAnsi="宋体" w:cs="宋体"/>
                <w:color w:val="auto"/>
                <w:szCs w:val="21"/>
              </w:rPr>
            </w:pPr>
            <w:r>
              <w:rPr>
                <w:rFonts w:hint="eastAsia" w:ascii="宋体" w:hAnsi="宋体" w:cs="宋体"/>
                <w:color w:val="auto"/>
                <w:szCs w:val="21"/>
              </w:rPr>
              <w:t>本项目不接受联合体响应。</w:t>
            </w:r>
          </w:p>
          <w:p>
            <w:pPr>
              <w:pStyle w:val="12"/>
              <w:numPr>
                <w:ilvl w:val="0"/>
                <w:numId w:val="0"/>
              </w:numPr>
              <w:rPr>
                <w:rFonts w:hint="default" w:eastAsia="宋体"/>
                <w:color w:val="auto"/>
                <w:lang w:val="en-US" w:eastAsia="zh-CN"/>
              </w:rPr>
            </w:pPr>
            <w:r>
              <w:rPr>
                <w:rFonts w:hint="eastAsia"/>
                <w:color w:val="auto"/>
                <w:lang w:val="en-US" w:eastAsia="zh-CN"/>
              </w:rPr>
              <w:t>3、满足询价文件的信誉要求。</w:t>
            </w:r>
          </w:p>
        </w:tc>
      </w:tr>
      <w:tr>
        <w:tblPrEx>
          <w:tblCellMar>
            <w:top w:w="0" w:type="dxa"/>
            <w:left w:w="108" w:type="dxa"/>
            <w:bottom w:w="0" w:type="dxa"/>
            <w:right w:w="108" w:type="dxa"/>
          </w:tblCellMar>
        </w:tblPrEx>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宋体"/>
                <w:color w:val="auto"/>
                <w:szCs w:val="21"/>
              </w:rPr>
            </w:pPr>
            <w:r>
              <w:rPr>
                <w:rFonts w:hint="default" w:ascii="宋体" w:hAnsi="宋体" w:cs="宋体"/>
                <w:color w:val="auto"/>
                <w:szCs w:val="21"/>
                <w:lang w:val="en-US"/>
              </w:rPr>
              <w:t>9</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供货周期</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cs="宋体"/>
                <w:color w:val="auto"/>
                <w:szCs w:val="21"/>
              </w:rPr>
            </w:pPr>
            <w:r>
              <w:rPr>
                <w:rFonts w:hint="eastAsia" w:ascii="宋体" w:hAnsi="宋体" w:cs="宋体"/>
                <w:color w:val="auto"/>
                <w:szCs w:val="21"/>
              </w:rPr>
              <w:t>合同签订之日起20日内完成全部维修、粉刷等工作，提供1年免费质保服务。</w:t>
            </w:r>
          </w:p>
          <w:p>
            <w:pPr>
              <w:spacing w:line="440" w:lineRule="exact"/>
              <w:rPr>
                <w:rFonts w:hint="eastAsia" w:ascii="宋体" w:hAnsi="宋体" w:cs="宋体"/>
                <w:color w:val="auto"/>
                <w:szCs w:val="21"/>
              </w:rPr>
            </w:pPr>
            <w:r>
              <w:rPr>
                <w:rFonts w:hint="eastAsia" w:ascii="宋体" w:hAnsi="宋体" w:cs="宋体"/>
                <w:color w:val="auto"/>
                <w:szCs w:val="21"/>
              </w:rPr>
              <w:t>本项目不接受联合体。</w:t>
            </w:r>
          </w:p>
        </w:tc>
      </w:tr>
      <w:tr>
        <w:tblPrEx>
          <w:tblCellMar>
            <w:top w:w="0" w:type="dxa"/>
            <w:left w:w="108" w:type="dxa"/>
            <w:bottom w:w="0" w:type="dxa"/>
            <w:right w:w="108" w:type="dxa"/>
          </w:tblCellMar>
        </w:tblPrEx>
        <w:trPr>
          <w:trHeight w:val="563" w:hRule="exac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宋体"/>
                <w:color w:val="auto"/>
                <w:szCs w:val="21"/>
              </w:rPr>
            </w:pPr>
            <w:r>
              <w:rPr>
                <w:rFonts w:hint="eastAsia" w:ascii="宋体" w:hAnsi="宋体" w:cs="宋体"/>
                <w:color w:val="auto"/>
                <w:szCs w:val="21"/>
              </w:rPr>
              <w:t>11</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质量要求</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cs="宋体"/>
                <w:color w:val="auto"/>
                <w:szCs w:val="21"/>
              </w:rPr>
            </w:pPr>
            <w:r>
              <w:rPr>
                <w:rFonts w:hint="eastAsia" w:ascii="宋体" w:hAnsi="宋体" w:cs="宋体"/>
                <w:color w:val="auto"/>
              </w:rPr>
              <w:t>符合相关要求</w:t>
            </w:r>
          </w:p>
        </w:tc>
      </w:tr>
      <w:tr>
        <w:tblPrEx>
          <w:tblCellMar>
            <w:top w:w="0" w:type="dxa"/>
            <w:left w:w="108" w:type="dxa"/>
            <w:bottom w:w="0" w:type="dxa"/>
            <w:right w:w="108" w:type="dxa"/>
          </w:tblCellMar>
        </w:tblPrEx>
        <w:tc>
          <w:tcPr>
            <w:tcW w:w="870" w:type="dxa"/>
            <w:tcBorders>
              <w:left w:val="single" w:color="auto" w:sz="4" w:space="0"/>
              <w:bottom w:val="single" w:color="auto" w:sz="4" w:space="0"/>
              <w:right w:val="single" w:color="auto" w:sz="4" w:space="0"/>
            </w:tcBorders>
            <w:noWrap w:val="0"/>
            <w:vAlign w:val="center"/>
          </w:tcPr>
          <w:p>
            <w:pPr>
              <w:spacing w:line="440" w:lineRule="exact"/>
              <w:jc w:val="center"/>
              <w:rPr>
                <w:rFonts w:ascii="宋体" w:hAnsi="宋体" w:cs="宋体"/>
                <w:color w:val="auto"/>
                <w:szCs w:val="21"/>
              </w:rPr>
            </w:pPr>
            <w:r>
              <w:rPr>
                <w:rFonts w:hint="eastAsia" w:ascii="宋体" w:hAnsi="宋体" w:cs="宋体"/>
                <w:color w:val="auto"/>
                <w:szCs w:val="21"/>
              </w:rPr>
              <w:t>12</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pacing w:val="-4"/>
                <w:kern w:val="0"/>
                <w:szCs w:val="21"/>
              </w:rPr>
            </w:pPr>
            <w:r>
              <w:rPr>
                <w:rFonts w:hint="eastAsia" w:ascii="宋体" w:hAnsi="宋体" w:cs="宋体"/>
                <w:color w:val="auto"/>
                <w:spacing w:val="-4"/>
                <w:kern w:val="0"/>
                <w:szCs w:val="21"/>
              </w:rPr>
              <w:t>领取文件方式及时间</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cs="宋体"/>
                <w:color w:val="auto"/>
                <w:kern w:val="0"/>
                <w:szCs w:val="21"/>
              </w:rPr>
            </w:pPr>
            <w:r>
              <w:rPr>
                <w:rFonts w:hint="eastAsia" w:ascii="宋体" w:hAnsi="宋体" w:cs="宋体"/>
                <w:color w:val="auto"/>
                <w:kern w:val="0"/>
                <w:szCs w:val="21"/>
              </w:rPr>
              <w:t>地点：滁州市机关事务管理</w:t>
            </w:r>
            <w:r>
              <w:rPr>
                <w:rFonts w:hint="eastAsia" w:ascii="宋体" w:hAnsi="宋体" w:cs="宋体"/>
                <w:color w:val="auto"/>
                <w:kern w:val="0"/>
                <w:szCs w:val="21"/>
                <w:lang w:val="en-US" w:eastAsia="zh-CN"/>
              </w:rPr>
              <w:t>处网站</w:t>
            </w:r>
            <w:r>
              <w:rPr>
                <w:rFonts w:hint="eastAsia" w:ascii="宋体" w:hAnsi="宋体" w:cs="宋体"/>
                <w:color w:val="auto"/>
                <w:kern w:val="0"/>
                <w:szCs w:val="21"/>
              </w:rPr>
              <w:t>（https://sgc.chuzhou.gov.cn/）</w:t>
            </w:r>
          </w:p>
          <w:p>
            <w:pPr>
              <w:spacing w:line="440" w:lineRule="exact"/>
              <w:rPr>
                <w:rFonts w:hint="eastAsia" w:ascii="宋体" w:hAnsi="宋体" w:cs="宋体"/>
                <w:color w:val="auto"/>
                <w:kern w:val="0"/>
                <w:szCs w:val="21"/>
              </w:rPr>
            </w:pPr>
            <w:r>
              <w:rPr>
                <w:rFonts w:hint="eastAsia" w:ascii="宋体" w:hAnsi="宋体" w:cs="宋体"/>
                <w:color w:val="auto"/>
                <w:kern w:val="0"/>
                <w:szCs w:val="21"/>
              </w:rPr>
              <w:t>方式：网上下载</w:t>
            </w:r>
          </w:p>
          <w:p>
            <w:pPr>
              <w:pStyle w:val="12"/>
              <w:ind w:left="0" w:leftChars="0" w:firstLine="0" w:firstLineChars="0"/>
              <w:rPr>
                <w:rFonts w:hint="eastAsia" w:eastAsia="宋体"/>
                <w:color w:val="auto"/>
                <w:lang w:val="en-US" w:eastAsia="zh-CN"/>
              </w:rPr>
            </w:pPr>
            <w:r>
              <w:rPr>
                <w:rFonts w:hint="eastAsia" w:ascii="宋体" w:hAnsi="宋体" w:cs="宋体"/>
                <w:color w:val="auto"/>
                <w:kern w:val="0"/>
                <w:szCs w:val="21"/>
                <w:lang w:val="en-US" w:eastAsia="zh-CN"/>
              </w:rPr>
              <w:t>时间：</w:t>
            </w:r>
            <w:r>
              <w:rPr>
                <w:rFonts w:hint="eastAsia" w:ascii="宋体" w:hAnsi="宋体" w:eastAsia="宋体" w:cs="宋体"/>
                <w:color w:val="auto"/>
                <w:sz w:val="21"/>
                <w:szCs w:val="21"/>
                <w:lang w:val="en-US" w:eastAsia="zh-CN"/>
              </w:rPr>
              <w:t>2024年0</w:t>
            </w:r>
            <w:r>
              <w:rPr>
                <w:rFonts w:hint="eastAsia" w:ascii="宋体" w:hAnsi="宋体" w:cs="宋体"/>
                <w:color w:val="auto"/>
                <w:sz w:val="21"/>
                <w:szCs w:val="21"/>
                <w:lang w:val="en-US" w:eastAsia="zh-CN"/>
              </w:rPr>
              <w:t>2</w:t>
            </w:r>
            <w:r>
              <w:rPr>
                <w:rFonts w:hint="eastAsia" w:ascii="宋体" w:hAnsi="宋体" w:eastAsia="宋体" w:cs="宋体"/>
                <w:color w:val="auto"/>
                <w:sz w:val="21"/>
                <w:szCs w:val="21"/>
                <w:lang w:val="en-US" w:eastAsia="zh-CN"/>
              </w:rPr>
              <w:t>月</w:t>
            </w:r>
            <w:r>
              <w:rPr>
                <w:rFonts w:hint="eastAsia" w:ascii="宋体" w:hAnsi="宋体" w:cs="宋体"/>
                <w:color w:val="auto"/>
                <w:sz w:val="21"/>
                <w:szCs w:val="21"/>
                <w:lang w:val="en-US" w:eastAsia="zh-CN"/>
              </w:rPr>
              <w:t>29</w:t>
            </w:r>
            <w:r>
              <w:rPr>
                <w:rFonts w:hint="eastAsia" w:ascii="宋体" w:hAnsi="宋体" w:eastAsia="宋体" w:cs="宋体"/>
                <w:color w:val="auto"/>
                <w:sz w:val="21"/>
                <w:szCs w:val="21"/>
                <w:lang w:val="en-US" w:eastAsia="zh-CN"/>
              </w:rPr>
              <w:t>日至</w:t>
            </w:r>
            <w:r>
              <w:rPr>
                <w:rFonts w:hint="eastAsia" w:ascii="宋体" w:hAnsi="宋体" w:cs="宋体"/>
                <w:color w:val="auto"/>
                <w:sz w:val="21"/>
                <w:szCs w:val="21"/>
                <w:lang w:val="en-US" w:eastAsia="zh-CN"/>
              </w:rPr>
              <w:t>2024年03月04日</w:t>
            </w:r>
          </w:p>
        </w:tc>
      </w:tr>
      <w:tr>
        <w:tblPrEx>
          <w:tblCellMar>
            <w:top w:w="0" w:type="dxa"/>
            <w:left w:w="108" w:type="dxa"/>
            <w:bottom w:w="0" w:type="dxa"/>
            <w:right w:w="108" w:type="dxa"/>
          </w:tblCellMar>
        </w:tblPrEx>
        <w:trPr>
          <w:trHeight w:val="567"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宋体"/>
                <w:color w:val="auto"/>
                <w:szCs w:val="21"/>
              </w:rPr>
            </w:pPr>
            <w:r>
              <w:rPr>
                <w:rFonts w:hint="eastAsia" w:ascii="宋体" w:hAnsi="宋体" w:cs="宋体"/>
                <w:color w:val="auto"/>
                <w:szCs w:val="21"/>
              </w:rPr>
              <w:t>13</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pacing w:val="-4"/>
                <w:kern w:val="0"/>
                <w:szCs w:val="21"/>
              </w:rPr>
            </w:pPr>
            <w:r>
              <w:rPr>
                <w:rFonts w:hint="eastAsia" w:ascii="宋体" w:hAnsi="宋体" w:cs="宋体"/>
                <w:color w:val="auto"/>
                <w:spacing w:val="-4"/>
                <w:kern w:val="0"/>
                <w:szCs w:val="21"/>
              </w:rPr>
              <w:t>踏勘现场</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pStyle w:val="6"/>
              <w:spacing w:line="440" w:lineRule="exact"/>
              <w:rPr>
                <w:rFonts w:hint="eastAsia" w:hAnsi="宋体" w:cs="宋体"/>
                <w:color w:val="auto"/>
                <w:spacing w:val="-4"/>
                <w:kern w:val="0"/>
                <w:sz w:val="21"/>
                <w:szCs w:val="21"/>
              </w:rPr>
            </w:pPr>
            <w:r>
              <w:rPr>
                <w:rFonts w:hint="eastAsia" w:hAnsi="宋体" w:cs="宋体"/>
                <w:color w:val="auto"/>
                <w:spacing w:val="-4"/>
                <w:kern w:val="0"/>
                <w:sz w:val="21"/>
                <w:szCs w:val="21"/>
              </w:rPr>
              <w:t>不组织，响应人自行组织踏勘现场。</w:t>
            </w:r>
          </w:p>
        </w:tc>
      </w:tr>
      <w:tr>
        <w:tblPrEx>
          <w:tblCellMar>
            <w:top w:w="0" w:type="dxa"/>
            <w:left w:w="108" w:type="dxa"/>
            <w:bottom w:w="0" w:type="dxa"/>
            <w:right w:w="108" w:type="dxa"/>
          </w:tblCellMar>
        </w:tblPrEx>
        <w:trPr>
          <w:trHeight w:val="9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宋体"/>
                <w:color w:val="auto"/>
                <w:szCs w:val="21"/>
              </w:rPr>
            </w:pPr>
            <w:r>
              <w:rPr>
                <w:rFonts w:hint="eastAsia" w:ascii="宋体" w:hAnsi="宋体" w:cs="宋体"/>
                <w:color w:val="auto"/>
                <w:szCs w:val="21"/>
              </w:rPr>
              <w:t>14</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pacing w:val="-4"/>
                <w:kern w:val="0"/>
                <w:szCs w:val="21"/>
              </w:rPr>
            </w:pPr>
            <w:r>
              <w:rPr>
                <w:rFonts w:hint="eastAsia" w:ascii="宋体" w:hAnsi="宋体" w:cs="宋体"/>
                <w:color w:val="auto"/>
                <w:spacing w:val="-4"/>
                <w:kern w:val="0"/>
                <w:szCs w:val="21"/>
              </w:rPr>
              <w:t>最高限价</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cs="宋体"/>
                <w:color w:val="auto"/>
              </w:rPr>
            </w:pPr>
            <w:r>
              <w:rPr>
                <w:rFonts w:hint="eastAsia" w:ascii="宋体" w:hAnsi="宋体" w:cs="宋体"/>
                <w:color w:val="auto"/>
                <w:szCs w:val="21"/>
              </w:rPr>
              <w:t>本项目最高投标限价为：</w:t>
            </w:r>
            <w:r>
              <w:rPr>
                <w:rFonts w:hint="eastAsia" w:hAnsi="宋体"/>
                <w:color w:val="auto"/>
                <w:szCs w:val="21"/>
                <w:lang w:val="en-US" w:eastAsia="zh-CN"/>
              </w:rPr>
              <w:t>49008</w:t>
            </w:r>
            <w:r>
              <w:rPr>
                <w:rFonts w:hint="eastAsia" w:hAnsi="宋体"/>
                <w:color w:val="auto"/>
                <w:szCs w:val="21"/>
              </w:rPr>
              <w:t>.00元</w:t>
            </w:r>
            <w:r>
              <w:rPr>
                <w:rFonts w:hint="eastAsia" w:ascii="宋体" w:hAnsi="宋体" w:cs="宋体"/>
                <w:color w:val="auto"/>
                <w:szCs w:val="21"/>
              </w:rPr>
              <w:t>，投标报价不得高于最高限价，否则，按无效响应处理。</w:t>
            </w:r>
          </w:p>
        </w:tc>
      </w:tr>
      <w:tr>
        <w:tblPrEx>
          <w:tblCellMar>
            <w:top w:w="0" w:type="dxa"/>
            <w:left w:w="108" w:type="dxa"/>
            <w:bottom w:w="0" w:type="dxa"/>
            <w:right w:w="108" w:type="dxa"/>
          </w:tblCellMar>
        </w:tblPrEx>
        <w:trPr>
          <w:trHeight w:val="567"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宋体"/>
                <w:color w:val="auto"/>
                <w:szCs w:val="21"/>
              </w:rPr>
            </w:pPr>
            <w:r>
              <w:rPr>
                <w:rFonts w:hint="eastAsia" w:ascii="宋体" w:hAnsi="宋体" w:cs="宋体"/>
                <w:color w:val="auto"/>
                <w:szCs w:val="21"/>
              </w:rPr>
              <w:t>15</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pacing w:val="-4"/>
                <w:kern w:val="0"/>
                <w:szCs w:val="21"/>
              </w:rPr>
            </w:pPr>
            <w:r>
              <w:rPr>
                <w:rFonts w:hint="eastAsia" w:ascii="宋体" w:hAnsi="宋体" w:cs="宋体"/>
                <w:color w:val="auto"/>
                <w:spacing w:val="-4"/>
                <w:kern w:val="0"/>
                <w:szCs w:val="21"/>
              </w:rPr>
              <w:t>签字或盖章要求</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cs="宋体"/>
                <w:color w:val="auto"/>
                <w:szCs w:val="21"/>
              </w:rPr>
            </w:pPr>
            <w:r>
              <w:rPr>
                <w:rFonts w:hint="eastAsia" w:ascii="宋体" w:hAnsi="宋体" w:cs="宋体"/>
                <w:color w:val="auto"/>
                <w:szCs w:val="21"/>
              </w:rPr>
              <w:t>报价文件须按格式文件要求签字或盖章</w:t>
            </w:r>
          </w:p>
        </w:tc>
      </w:tr>
      <w:tr>
        <w:tblPrEx>
          <w:tblCellMar>
            <w:top w:w="0" w:type="dxa"/>
            <w:left w:w="108" w:type="dxa"/>
            <w:bottom w:w="0" w:type="dxa"/>
            <w:right w:w="108" w:type="dxa"/>
          </w:tblCellMar>
        </w:tblPrEx>
        <w:trPr>
          <w:trHeight w:val="572"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宋体"/>
                <w:color w:val="auto"/>
                <w:szCs w:val="21"/>
              </w:rPr>
            </w:pPr>
            <w:r>
              <w:rPr>
                <w:rFonts w:hint="eastAsia" w:ascii="宋体" w:hAnsi="宋体" w:cs="宋体"/>
                <w:color w:val="auto"/>
                <w:szCs w:val="21"/>
              </w:rPr>
              <w:t>16</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宋体"/>
                <w:color w:val="auto"/>
                <w:szCs w:val="21"/>
              </w:rPr>
            </w:pPr>
            <w:r>
              <w:rPr>
                <w:rFonts w:hint="eastAsia" w:ascii="宋体" w:hAnsi="宋体" w:cs="宋体"/>
                <w:color w:val="auto"/>
                <w:szCs w:val="21"/>
              </w:rPr>
              <w:t>投标文件份数及递交要求</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val="en-US" w:eastAsia="zh-CN"/>
              </w:rPr>
              <w:t>投标文件纸质版1正2副，在投标截止时间前送至开标地点。</w:t>
            </w:r>
          </w:p>
        </w:tc>
      </w:tr>
      <w:tr>
        <w:tblPrEx>
          <w:tblCellMar>
            <w:top w:w="0" w:type="dxa"/>
            <w:left w:w="108" w:type="dxa"/>
            <w:bottom w:w="0" w:type="dxa"/>
            <w:right w:w="108" w:type="dxa"/>
          </w:tblCellMar>
        </w:tblPrEx>
        <w:trPr>
          <w:trHeight w:val="567"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宋体"/>
                <w:color w:val="auto"/>
                <w:szCs w:val="21"/>
              </w:rPr>
            </w:pPr>
            <w:r>
              <w:rPr>
                <w:rFonts w:hint="eastAsia" w:ascii="宋体" w:hAnsi="宋体" w:cs="宋体"/>
                <w:color w:val="auto"/>
                <w:szCs w:val="21"/>
              </w:rPr>
              <w:t>17</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装订要求</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cs="宋体"/>
                <w:color w:val="auto"/>
                <w:szCs w:val="21"/>
              </w:rPr>
            </w:pPr>
            <w:r>
              <w:rPr>
                <w:rFonts w:hint="eastAsia" w:ascii="宋体" w:hAnsi="宋体" w:cs="宋体"/>
                <w:color w:val="auto"/>
                <w:szCs w:val="21"/>
              </w:rPr>
              <w:t>投标文件按顺序装订</w:t>
            </w:r>
          </w:p>
        </w:tc>
      </w:tr>
      <w:tr>
        <w:tblPrEx>
          <w:tblCellMar>
            <w:top w:w="0" w:type="dxa"/>
            <w:left w:w="108" w:type="dxa"/>
            <w:bottom w:w="0" w:type="dxa"/>
            <w:right w:w="108" w:type="dxa"/>
          </w:tblCellMar>
        </w:tblPrEx>
        <w:trPr>
          <w:trHeight w:val="569" w:hRule="atLeast"/>
        </w:trPr>
        <w:tc>
          <w:tcPr>
            <w:tcW w:w="870" w:type="dxa"/>
            <w:vMerge w:val="restart"/>
            <w:tcBorders>
              <w:left w:val="single" w:color="auto" w:sz="4" w:space="0"/>
              <w:right w:val="single" w:color="auto" w:sz="4" w:space="0"/>
            </w:tcBorders>
            <w:noWrap w:val="0"/>
            <w:vAlign w:val="center"/>
          </w:tcPr>
          <w:p>
            <w:pPr>
              <w:spacing w:line="440" w:lineRule="exact"/>
              <w:jc w:val="center"/>
              <w:rPr>
                <w:rFonts w:ascii="宋体" w:hAnsi="宋体" w:cs="宋体"/>
                <w:color w:val="auto"/>
                <w:szCs w:val="21"/>
              </w:rPr>
            </w:pPr>
            <w:r>
              <w:rPr>
                <w:rFonts w:hint="eastAsia" w:ascii="宋体" w:hAnsi="宋体" w:cs="宋体"/>
                <w:color w:val="auto"/>
                <w:szCs w:val="21"/>
              </w:rPr>
              <w:t>18</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截止时间</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8" w:firstLineChars="9"/>
              <w:rPr>
                <w:rFonts w:hint="eastAsia" w:ascii="宋体" w:hAnsi="宋体" w:cs="宋体"/>
                <w:color w:val="auto"/>
                <w:szCs w:val="21"/>
              </w:rPr>
            </w:pPr>
            <w:r>
              <w:rPr>
                <w:rFonts w:hint="eastAsia" w:ascii="宋体" w:hAnsi="宋体" w:cs="宋体"/>
                <w:color w:val="auto"/>
                <w:sz w:val="21"/>
                <w:szCs w:val="21"/>
                <w:lang w:val="en-US" w:eastAsia="zh-CN"/>
              </w:rPr>
              <w:t>2024年03月04日</w:t>
            </w:r>
            <w:r>
              <w:rPr>
                <w:rFonts w:hint="eastAsia" w:ascii="宋体" w:hAnsi="宋体" w:cs="宋体"/>
                <w:color w:val="auto"/>
                <w:szCs w:val="21"/>
                <w:u w:val="single"/>
                <w:lang w:val="en-US" w:eastAsia="zh-CN"/>
              </w:rPr>
              <w:t>10</w:t>
            </w:r>
            <w:r>
              <w:rPr>
                <w:rFonts w:hint="eastAsia" w:ascii="宋体" w:hAnsi="宋体" w:cs="宋体"/>
                <w:color w:val="auto"/>
                <w:szCs w:val="21"/>
                <w:u w:val="single"/>
              </w:rPr>
              <w:t>时</w:t>
            </w:r>
            <w:r>
              <w:rPr>
                <w:rFonts w:hint="eastAsia" w:ascii="宋体" w:hAnsi="宋体" w:cs="宋体"/>
                <w:color w:val="auto"/>
                <w:szCs w:val="21"/>
                <w:u w:val="single"/>
                <w:lang w:val="en-US" w:eastAsia="zh-CN"/>
              </w:rPr>
              <w:t>00</w:t>
            </w:r>
            <w:r>
              <w:rPr>
                <w:rFonts w:hint="eastAsia" w:ascii="宋体" w:hAnsi="宋体" w:cs="宋体"/>
                <w:color w:val="auto"/>
                <w:szCs w:val="21"/>
                <w:u w:val="single"/>
              </w:rPr>
              <w:t>分</w:t>
            </w:r>
            <w:r>
              <w:rPr>
                <w:rFonts w:hint="eastAsia" w:ascii="宋体" w:hAnsi="宋体" w:cs="宋体"/>
                <w:bCs/>
                <w:color w:val="auto"/>
                <w:spacing w:val="-4"/>
                <w:kern w:val="0"/>
                <w:szCs w:val="21"/>
              </w:rPr>
              <w:t>（北京时间）</w:t>
            </w:r>
          </w:p>
        </w:tc>
      </w:tr>
      <w:tr>
        <w:tblPrEx>
          <w:tblCellMar>
            <w:top w:w="0" w:type="dxa"/>
            <w:left w:w="108" w:type="dxa"/>
            <w:bottom w:w="0" w:type="dxa"/>
            <w:right w:w="108" w:type="dxa"/>
          </w:tblCellMar>
        </w:tblPrEx>
        <w:trPr>
          <w:trHeight w:val="476" w:hRule="atLeast"/>
        </w:trPr>
        <w:tc>
          <w:tcPr>
            <w:tcW w:w="870" w:type="dxa"/>
            <w:vMerge w:val="continue"/>
            <w:tcBorders>
              <w:left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宋体"/>
                <w:color w:val="auto"/>
                <w:szCs w:val="21"/>
              </w:rPr>
            </w:pPr>
            <w:r>
              <w:rPr>
                <w:rFonts w:hint="eastAsia" w:ascii="宋体" w:hAnsi="宋体" w:cs="宋体"/>
                <w:color w:val="auto"/>
                <w:szCs w:val="21"/>
              </w:rPr>
              <w:t>询价会议地点</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cs="宋体"/>
                <w:color w:val="auto"/>
                <w:szCs w:val="21"/>
              </w:rPr>
            </w:pPr>
            <w:r>
              <w:rPr>
                <w:rFonts w:hint="eastAsia" w:ascii="宋体" w:hAnsi="宋体" w:eastAsia="宋体" w:cs="宋体"/>
                <w:color w:val="000000"/>
                <w:sz w:val="21"/>
                <w:szCs w:val="21"/>
                <w:lang w:val="en-US" w:eastAsia="zh-CN"/>
              </w:rPr>
              <w:t>滁州市政务中心南楼230。</w:t>
            </w:r>
          </w:p>
        </w:tc>
      </w:tr>
      <w:tr>
        <w:tblPrEx>
          <w:tblCellMar>
            <w:top w:w="0" w:type="dxa"/>
            <w:left w:w="108" w:type="dxa"/>
            <w:bottom w:w="0" w:type="dxa"/>
            <w:right w:w="108" w:type="dxa"/>
          </w:tblCellMar>
        </w:tblPrEx>
        <w:trPr>
          <w:trHeight w:val="90" w:hRule="atLeast"/>
        </w:trPr>
        <w:tc>
          <w:tcPr>
            <w:tcW w:w="870" w:type="dxa"/>
            <w:vMerge w:val="continue"/>
            <w:tcBorders>
              <w:left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开启顺序</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cs="宋体"/>
                <w:color w:val="auto"/>
                <w:szCs w:val="21"/>
              </w:rPr>
            </w:pPr>
            <w:r>
              <w:rPr>
                <w:rFonts w:hint="eastAsia" w:ascii="宋体" w:hAnsi="宋体" w:cs="宋体"/>
                <w:color w:val="auto"/>
                <w:szCs w:val="21"/>
              </w:rPr>
              <w:t>开标顺序：</w:t>
            </w:r>
            <w:r>
              <w:rPr>
                <w:rFonts w:hint="eastAsia" w:ascii="宋体" w:hAnsi="宋体" w:cs="宋体"/>
                <w:color w:val="auto"/>
                <w:szCs w:val="21"/>
                <w:lang w:val="en-US" w:eastAsia="zh-CN"/>
              </w:rPr>
              <w:t>在开标现场随机开启标书</w:t>
            </w:r>
            <w:r>
              <w:rPr>
                <w:rFonts w:hint="eastAsia" w:ascii="宋体" w:hAnsi="宋体" w:cs="宋体"/>
                <w:color w:val="auto"/>
                <w:szCs w:val="21"/>
              </w:rPr>
              <w:t>。</w:t>
            </w:r>
          </w:p>
        </w:tc>
      </w:tr>
      <w:tr>
        <w:tblPrEx>
          <w:tblCellMar>
            <w:top w:w="0" w:type="dxa"/>
            <w:left w:w="108" w:type="dxa"/>
            <w:bottom w:w="0" w:type="dxa"/>
            <w:right w:w="108" w:type="dxa"/>
          </w:tblCellMar>
        </w:tblPrEx>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宋体"/>
                <w:color w:val="auto"/>
                <w:szCs w:val="21"/>
              </w:rPr>
            </w:pPr>
            <w:r>
              <w:rPr>
                <w:rFonts w:hint="eastAsia" w:ascii="宋体" w:hAnsi="宋体" w:cs="宋体"/>
                <w:color w:val="auto"/>
                <w:szCs w:val="21"/>
              </w:rPr>
              <w:t>19</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宋体"/>
                <w:color w:val="auto"/>
                <w:szCs w:val="21"/>
              </w:rPr>
            </w:pPr>
            <w:r>
              <w:rPr>
                <w:rFonts w:hint="eastAsia" w:ascii="宋体" w:hAnsi="宋体" w:cs="宋体"/>
                <w:color w:val="auto"/>
                <w:szCs w:val="21"/>
              </w:rPr>
              <w:t>推荐成交单位</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cs="宋体"/>
                <w:color w:val="auto"/>
                <w:szCs w:val="21"/>
              </w:rPr>
            </w:pPr>
            <w:r>
              <w:rPr>
                <w:rFonts w:hint="eastAsia" w:ascii="宋体" w:hAnsi="宋体" w:cs="宋体"/>
                <w:color w:val="auto"/>
                <w:szCs w:val="21"/>
              </w:rPr>
              <w:t>是，推荐1名成交单位。</w:t>
            </w:r>
          </w:p>
        </w:tc>
      </w:tr>
      <w:tr>
        <w:tblPrEx>
          <w:tblCellMar>
            <w:top w:w="0" w:type="dxa"/>
            <w:left w:w="108" w:type="dxa"/>
            <w:bottom w:w="0" w:type="dxa"/>
            <w:right w:w="108" w:type="dxa"/>
          </w:tblCellMar>
        </w:tblPrEx>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宋体"/>
                <w:color w:val="auto"/>
                <w:szCs w:val="21"/>
              </w:rPr>
            </w:pPr>
            <w:r>
              <w:rPr>
                <w:rFonts w:hint="eastAsia" w:ascii="宋体" w:hAnsi="宋体" w:cs="宋体"/>
                <w:color w:val="auto"/>
                <w:szCs w:val="21"/>
              </w:rPr>
              <w:t>20</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履约担保</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hint="eastAsia" w:ascii="宋体" w:hAnsi="宋体" w:cs="宋体"/>
                <w:color w:val="auto"/>
                <w:kern w:val="0"/>
                <w:szCs w:val="21"/>
                <w:u w:val="single"/>
              </w:rPr>
            </w:pPr>
            <w:r>
              <w:rPr>
                <w:rFonts w:hint="eastAsia" w:ascii="宋体" w:hAnsi="宋体" w:cs="宋体"/>
                <w:color w:val="auto"/>
                <w:szCs w:val="21"/>
              </w:rPr>
              <w:t>无</w:t>
            </w:r>
          </w:p>
        </w:tc>
      </w:tr>
      <w:tr>
        <w:tblPrEx>
          <w:tblCellMar>
            <w:top w:w="0" w:type="dxa"/>
            <w:left w:w="108" w:type="dxa"/>
            <w:bottom w:w="0" w:type="dxa"/>
            <w:right w:w="108" w:type="dxa"/>
          </w:tblCellMar>
        </w:tblPrEx>
        <w:trPr>
          <w:trHeight w:val="444" w:hRule="atLeast"/>
        </w:trPr>
        <w:tc>
          <w:tcPr>
            <w:tcW w:w="9547"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需要补充的其他内容</w:t>
            </w:r>
          </w:p>
        </w:tc>
      </w:tr>
      <w:tr>
        <w:tblPrEx>
          <w:tblCellMar>
            <w:top w:w="0" w:type="dxa"/>
            <w:left w:w="108" w:type="dxa"/>
            <w:bottom w:w="0" w:type="dxa"/>
            <w:right w:w="108" w:type="dxa"/>
          </w:tblCellMar>
        </w:tblPrEx>
        <w:trPr>
          <w:trHeight w:val="95" w:hRule="atLeast"/>
        </w:trPr>
        <w:tc>
          <w:tcPr>
            <w:tcW w:w="170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招标代理服务费</w:t>
            </w:r>
          </w:p>
        </w:tc>
        <w:tc>
          <w:tcPr>
            <w:tcW w:w="784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宋体" w:hAnsi="宋体" w:cs="宋体"/>
                <w:color w:val="auto"/>
                <w:szCs w:val="21"/>
              </w:rPr>
            </w:pPr>
            <w:r>
              <w:rPr>
                <w:rFonts w:hint="eastAsia" w:ascii="宋体" w:hAnsi="宋体" w:cs="宋体"/>
                <w:color w:val="auto"/>
                <w:szCs w:val="21"/>
              </w:rPr>
              <w:t>本项目的招标代理服务费</w:t>
            </w:r>
            <w:r>
              <w:rPr>
                <w:rFonts w:ascii="宋体" w:hAnsi="宋体" w:cs="宋体"/>
                <w:color w:val="auto"/>
                <w:szCs w:val="21"/>
              </w:rPr>
              <w:t>1</w:t>
            </w:r>
            <w:r>
              <w:rPr>
                <w:rFonts w:hint="eastAsia" w:ascii="宋体" w:hAnsi="宋体" w:cs="宋体"/>
                <w:color w:val="auto"/>
                <w:szCs w:val="21"/>
                <w:lang w:val="en-US" w:eastAsia="zh-CN"/>
              </w:rPr>
              <w:t>0</w:t>
            </w:r>
            <w:r>
              <w:rPr>
                <w:rFonts w:hint="eastAsia" w:ascii="宋体" w:hAnsi="宋体" w:cs="宋体"/>
                <w:color w:val="auto"/>
                <w:szCs w:val="21"/>
              </w:rPr>
              <w:t>00元，专家评审费按实际发生支付。招标代理服务费及专家评审费由中标人在领取中标通知书时，一次性支付给代理公司</w:t>
            </w:r>
            <w:r>
              <w:rPr>
                <w:rFonts w:hint="eastAsia" w:ascii="宋体" w:hAnsi="宋体" w:cs="宋体"/>
                <w:color w:val="auto"/>
                <w:kern w:val="0"/>
                <w:szCs w:val="21"/>
              </w:rPr>
              <w:t>。</w:t>
            </w:r>
          </w:p>
        </w:tc>
      </w:tr>
      <w:tr>
        <w:tblPrEx>
          <w:tblCellMar>
            <w:top w:w="0" w:type="dxa"/>
            <w:left w:w="108" w:type="dxa"/>
            <w:bottom w:w="0" w:type="dxa"/>
            <w:right w:w="108" w:type="dxa"/>
          </w:tblCellMar>
        </w:tblPrEx>
        <w:trPr>
          <w:trHeight w:val="949" w:hRule="atLeast"/>
        </w:trPr>
        <w:tc>
          <w:tcPr>
            <w:tcW w:w="170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
                <w:bCs/>
                <w:color w:val="auto"/>
                <w:szCs w:val="21"/>
              </w:rPr>
            </w:pPr>
            <w:r>
              <w:rPr>
                <w:rFonts w:hint="eastAsia" w:ascii="宋体" w:hAnsi="宋体" w:cs="宋体"/>
                <w:b/>
                <w:bCs/>
                <w:color w:val="auto"/>
                <w:szCs w:val="21"/>
              </w:rPr>
              <w:t>付款方式</w:t>
            </w:r>
          </w:p>
        </w:tc>
        <w:tc>
          <w:tcPr>
            <w:tcW w:w="784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宋体" w:hAnsi="宋体" w:cs="宋体"/>
                <w:b/>
                <w:bCs/>
                <w:color w:val="auto"/>
                <w:szCs w:val="21"/>
              </w:rPr>
            </w:pPr>
            <w:r>
              <w:rPr>
                <w:rFonts w:hint="eastAsia" w:ascii="宋体" w:hAnsi="宋体" w:cs="宋体"/>
                <w:b/>
                <w:bCs/>
                <w:color w:val="auto"/>
                <w:szCs w:val="21"/>
              </w:rPr>
              <w:t>合同签订，</w:t>
            </w:r>
            <w:r>
              <w:rPr>
                <w:rFonts w:hint="eastAsia" w:ascii="宋体" w:hAnsi="宋体" w:cs="宋体"/>
                <w:b/>
                <w:bCs/>
                <w:color w:val="auto"/>
                <w:szCs w:val="21"/>
                <w:lang w:val="en-US" w:eastAsia="zh-CN"/>
              </w:rPr>
              <w:t>完成全部工作后一次性支付全部费用</w:t>
            </w:r>
            <w:r>
              <w:rPr>
                <w:rFonts w:hint="eastAsia" w:ascii="宋体" w:hAnsi="宋体" w:cs="宋体"/>
                <w:b/>
                <w:bCs/>
                <w:color w:val="auto"/>
                <w:szCs w:val="21"/>
              </w:rPr>
              <w:t>。</w:t>
            </w:r>
          </w:p>
        </w:tc>
      </w:tr>
      <w:tr>
        <w:tblPrEx>
          <w:tblCellMar>
            <w:top w:w="0" w:type="dxa"/>
            <w:left w:w="108" w:type="dxa"/>
            <w:bottom w:w="0" w:type="dxa"/>
            <w:right w:w="108" w:type="dxa"/>
          </w:tblCellMar>
        </w:tblPrEx>
        <w:tc>
          <w:tcPr>
            <w:tcW w:w="170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特别说明</w:t>
            </w:r>
          </w:p>
        </w:tc>
        <w:tc>
          <w:tcPr>
            <w:tcW w:w="784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color w:val="auto"/>
              </w:rPr>
            </w:pPr>
            <w:r>
              <w:rPr>
                <w:rFonts w:hint="eastAsia"/>
                <w:color w:val="auto"/>
              </w:rPr>
              <w:t>1、如本文件前后章节、条款、内容规定不一致，以对招标人有利的解释为准。</w:t>
            </w:r>
          </w:p>
          <w:p>
            <w:pPr>
              <w:spacing w:line="440" w:lineRule="exact"/>
              <w:rPr>
                <w:rFonts w:hint="eastAsia"/>
                <w:color w:val="auto"/>
              </w:rPr>
            </w:pPr>
            <w:r>
              <w:rPr>
                <w:rFonts w:hint="eastAsia"/>
                <w:color w:val="auto"/>
              </w:rPr>
              <w:t>2、本文件的最终解释权归招标人所有。</w:t>
            </w:r>
          </w:p>
        </w:tc>
      </w:tr>
      <w:bookmarkEnd w:id="0"/>
      <w:bookmarkEnd w:id="1"/>
      <w:bookmarkEnd w:id="2"/>
      <w:bookmarkEnd w:id="3"/>
    </w:tbl>
    <w:p>
      <w:pPr>
        <w:spacing w:line="360" w:lineRule="exact"/>
        <w:rPr>
          <w:rFonts w:hint="eastAsia"/>
          <w:b/>
          <w:bCs/>
          <w:sz w:val="36"/>
        </w:rPr>
      </w:pPr>
      <w:bookmarkStart w:id="52" w:name="_Toc531771949"/>
      <w:bookmarkStart w:id="53" w:name="_Toc8218_WPSOffice_Level1"/>
    </w:p>
    <w:p>
      <w:pPr>
        <w:pStyle w:val="3"/>
        <w:pageBreakBefore/>
        <w:spacing w:before="156" w:beforeLines="50" w:after="156" w:afterLines="50" w:line="336" w:lineRule="auto"/>
        <w:ind w:left="14" w:right="-94" w:rightChars="-45" w:hanging="14" w:hangingChars="5"/>
        <w:jc w:val="center"/>
        <w:rPr>
          <w:rFonts w:ascii="宋体" w:hAnsi="宋体" w:cs="宋体"/>
          <w:sz w:val="28"/>
          <w:szCs w:val="28"/>
        </w:rPr>
      </w:pPr>
      <w:bookmarkStart w:id="54" w:name="_Toc15058847"/>
      <w:bookmarkStart w:id="55" w:name="_Toc296602421"/>
      <w:bookmarkStart w:id="56" w:name="_Toc506107270"/>
      <w:bookmarkStart w:id="57" w:name="_Toc247085690"/>
      <w:bookmarkStart w:id="58" w:name="_Toc246996176"/>
      <w:bookmarkStart w:id="59" w:name="_Toc179632547"/>
      <w:bookmarkStart w:id="60" w:name="_Toc35425054"/>
      <w:bookmarkStart w:id="61" w:name="_Toc35424888"/>
      <w:bookmarkStart w:id="62" w:name="_Toc144974498"/>
      <w:bookmarkStart w:id="63" w:name="_Toc152045530"/>
      <w:bookmarkStart w:id="64" w:name="_Toc246996919"/>
      <w:bookmarkStart w:id="65" w:name="_Toc35947171"/>
      <w:bookmarkStart w:id="66" w:name="_Toc324404816"/>
      <w:bookmarkStart w:id="67" w:name="_Toc152042306"/>
      <w:r>
        <w:rPr>
          <w:rFonts w:hint="eastAsia" w:ascii="宋体" w:hAnsi="宋体" w:cs="宋体"/>
          <w:sz w:val="28"/>
          <w:szCs w:val="28"/>
        </w:rPr>
        <w:t>（一）报价人须知</w:t>
      </w:r>
    </w:p>
    <w:p>
      <w:pPr>
        <w:spacing w:line="336" w:lineRule="auto"/>
        <w:ind w:left="10" w:right="-94" w:rightChars="-45" w:firstLine="422" w:firstLineChars="200"/>
        <w:jc w:val="left"/>
        <w:rPr>
          <w:rFonts w:hint="eastAsia" w:ascii="宋体" w:hAnsi="宋体" w:cs="宋体"/>
          <w:b/>
          <w:bCs/>
          <w:szCs w:val="21"/>
        </w:rPr>
      </w:pPr>
      <w:r>
        <w:rPr>
          <w:rFonts w:hint="eastAsia" w:ascii="宋体" w:hAnsi="宋体" w:cs="宋体"/>
          <w:b/>
          <w:bCs/>
          <w:szCs w:val="21"/>
        </w:rPr>
        <w:t>1.项目概况</w:t>
      </w:r>
    </w:p>
    <w:p>
      <w:pPr>
        <w:spacing w:line="336" w:lineRule="auto"/>
        <w:ind w:firstLine="420" w:firstLineChars="200"/>
        <w:jc w:val="left"/>
        <w:rPr>
          <w:rFonts w:hint="eastAsia" w:ascii="宋体" w:hAnsi="宋体" w:cs="宋体"/>
          <w:szCs w:val="21"/>
          <w:lang w:eastAsia="zh-CN"/>
        </w:rPr>
      </w:pPr>
      <w:r>
        <w:rPr>
          <w:rFonts w:hint="eastAsia" w:ascii="宋体" w:hAnsi="宋体" w:cs="宋体"/>
          <w:szCs w:val="21"/>
        </w:rPr>
        <w:t>1.1项目名称：</w:t>
      </w:r>
      <w:r>
        <w:rPr>
          <w:rFonts w:hint="eastAsia" w:ascii="宋体" w:hAnsi="宋体" w:cs="宋体"/>
          <w:szCs w:val="21"/>
          <w:lang w:eastAsia="zh-CN"/>
        </w:rPr>
        <w:t>政务中心南负一楼顶部及东负二车库墙面维修项目</w:t>
      </w:r>
    </w:p>
    <w:p>
      <w:pPr>
        <w:spacing w:line="336" w:lineRule="auto"/>
        <w:ind w:firstLine="420" w:firstLineChars="200"/>
        <w:jc w:val="left"/>
        <w:rPr>
          <w:rFonts w:hint="eastAsia" w:ascii="宋体" w:hAnsi="宋体" w:eastAsia="宋体" w:cs="宋体"/>
          <w:szCs w:val="21"/>
          <w:lang w:eastAsia="zh-CN"/>
        </w:rPr>
      </w:pPr>
      <w:r>
        <w:rPr>
          <w:rFonts w:hint="eastAsia" w:ascii="宋体" w:hAnsi="宋体" w:cs="宋体"/>
          <w:szCs w:val="21"/>
        </w:rPr>
        <w:t>1.2项目单位：</w:t>
      </w:r>
      <w:r>
        <w:rPr>
          <w:rFonts w:hint="eastAsia" w:ascii="宋体" w:hAnsi="宋体" w:cs="宋体"/>
          <w:szCs w:val="21"/>
          <w:lang w:eastAsia="zh-CN"/>
        </w:rPr>
        <w:t>滁州市机关事务管理处</w:t>
      </w:r>
    </w:p>
    <w:p>
      <w:pPr>
        <w:spacing w:line="336" w:lineRule="auto"/>
        <w:ind w:firstLine="420" w:firstLineChars="200"/>
        <w:jc w:val="left"/>
        <w:rPr>
          <w:rFonts w:hint="eastAsia" w:ascii="宋体" w:hAnsi="宋体" w:cs="宋体"/>
          <w:szCs w:val="21"/>
        </w:rPr>
      </w:pPr>
      <w:r>
        <w:rPr>
          <w:rFonts w:hint="eastAsia" w:ascii="宋体" w:hAnsi="宋体" w:cs="宋体"/>
          <w:szCs w:val="21"/>
        </w:rPr>
        <w:t>1.3项目规模：</w:t>
      </w:r>
      <w:r>
        <w:rPr>
          <w:rFonts w:hint="eastAsia" w:hAnsi="宋体" w:cs="宋体"/>
          <w:kern w:val="0"/>
        </w:rPr>
        <w:t>本项目费用约</w:t>
      </w:r>
      <w:r>
        <w:rPr>
          <w:rFonts w:hint="eastAsia" w:hAnsi="宋体" w:cs="宋体"/>
          <w:kern w:val="0"/>
          <w:lang w:val="en-US" w:eastAsia="zh-CN"/>
        </w:rPr>
        <w:t>4.9008</w:t>
      </w:r>
      <w:r>
        <w:rPr>
          <w:rFonts w:hint="eastAsia" w:hAnsi="宋体"/>
          <w:szCs w:val="21"/>
          <w:lang w:eastAsia="zh-CN"/>
        </w:rPr>
        <w:t>万</w:t>
      </w:r>
      <w:r>
        <w:rPr>
          <w:rFonts w:hint="eastAsia" w:hAnsi="宋体" w:cs="宋体"/>
          <w:kern w:val="0"/>
        </w:rPr>
        <w:t>元</w:t>
      </w:r>
      <w:r>
        <w:rPr>
          <w:rFonts w:hint="eastAsia" w:ascii="宋体" w:hAnsi="宋体" w:cs="宋体"/>
          <w:szCs w:val="21"/>
        </w:rPr>
        <w:t xml:space="preserve">。 </w:t>
      </w:r>
    </w:p>
    <w:p>
      <w:pPr>
        <w:spacing w:line="336" w:lineRule="auto"/>
        <w:ind w:left="10" w:right="-94" w:rightChars="-45" w:firstLine="422" w:firstLineChars="200"/>
        <w:jc w:val="left"/>
        <w:rPr>
          <w:rFonts w:hint="eastAsia" w:ascii="宋体" w:hAnsi="宋体" w:cs="宋体"/>
          <w:b/>
          <w:bCs/>
          <w:szCs w:val="21"/>
        </w:rPr>
      </w:pPr>
      <w:r>
        <w:rPr>
          <w:rFonts w:hint="eastAsia" w:ascii="宋体" w:hAnsi="宋体" w:cs="宋体"/>
          <w:b/>
          <w:bCs/>
          <w:szCs w:val="21"/>
        </w:rPr>
        <w:t>2.项目范围</w:t>
      </w:r>
    </w:p>
    <w:p>
      <w:pPr>
        <w:spacing w:line="336" w:lineRule="auto"/>
        <w:ind w:left="10" w:right="-94" w:rightChars="-45" w:firstLine="420" w:firstLineChars="200"/>
        <w:jc w:val="left"/>
        <w:rPr>
          <w:rFonts w:hint="eastAsia" w:ascii="宋体" w:hAnsi="宋体" w:cs="宋体"/>
          <w:szCs w:val="21"/>
        </w:rPr>
      </w:pPr>
      <w:r>
        <w:rPr>
          <w:rFonts w:hint="eastAsia" w:ascii="宋体" w:hAnsi="宋体" w:cs="宋体"/>
          <w:szCs w:val="21"/>
        </w:rPr>
        <w:t>详见报价人须知前附表</w:t>
      </w:r>
    </w:p>
    <w:p>
      <w:pPr>
        <w:spacing w:line="336" w:lineRule="auto"/>
        <w:ind w:left="10" w:right="-94" w:rightChars="-45" w:firstLine="422" w:firstLineChars="200"/>
        <w:jc w:val="left"/>
        <w:rPr>
          <w:rFonts w:hint="eastAsia" w:ascii="宋体" w:hAnsi="宋体" w:cs="宋体"/>
          <w:b/>
          <w:bCs/>
          <w:szCs w:val="21"/>
        </w:rPr>
      </w:pPr>
      <w:r>
        <w:rPr>
          <w:rFonts w:hint="eastAsia" w:ascii="宋体" w:hAnsi="宋体" w:cs="宋体"/>
          <w:b/>
          <w:bCs/>
          <w:szCs w:val="21"/>
        </w:rPr>
        <w:t>3. 质量要求</w:t>
      </w:r>
    </w:p>
    <w:p>
      <w:pPr>
        <w:spacing w:line="312" w:lineRule="auto"/>
        <w:ind w:firstLine="420" w:firstLineChars="200"/>
        <w:jc w:val="left"/>
      </w:pPr>
      <w:r>
        <w:rPr>
          <w:rFonts w:hint="eastAsia" w:ascii="宋体" w:hAnsi="宋体" w:cs="宋体"/>
          <w:szCs w:val="21"/>
        </w:rPr>
        <w:t>3.1</w:t>
      </w:r>
      <w:r>
        <w:rPr>
          <w:rFonts w:hint="eastAsia" w:cs="宋体"/>
        </w:rPr>
        <w:t>必须符合国家强制性规范、条文、标准和本文件要求。</w:t>
      </w:r>
    </w:p>
    <w:p>
      <w:pPr>
        <w:spacing w:line="336" w:lineRule="auto"/>
        <w:ind w:right="-94" w:rightChars="-45" w:firstLine="420" w:firstLineChars="200"/>
        <w:jc w:val="left"/>
        <w:rPr>
          <w:rFonts w:hint="eastAsia" w:ascii="宋体" w:hAnsi="宋体" w:cs="宋体"/>
        </w:rPr>
      </w:pPr>
      <w:r>
        <w:rPr>
          <w:rFonts w:hint="eastAsia" w:ascii="宋体" w:hAnsi="宋体" w:cs="宋体"/>
          <w:szCs w:val="21"/>
        </w:rPr>
        <w:t>3.2</w:t>
      </w:r>
      <w:r>
        <w:rPr>
          <w:rFonts w:hint="eastAsia" w:cs="宋体"/>
        </w:rPr>
        <w:t>施工图设计完成必须经相关部门审查合格</w:t>
      </w:r>
      <w:r>
        <w:rPr>
          <w:rFonts w:hint="eastAsia" w:ascii="宋体" w:hAnsi="宋体" w:cs="宋体"/>
        </w:rPr>
        <w:t>。</w:t>
      </w:r>
    </w:p>
    <w:p>
      <w:pPr>
        <w:spacing w:line="336" w:lineRule="auto"/>
        <w:ind w:left="10" w:right="-94" w:rightChars="-45" w:firstLine="422" w:firstLineChars="200"/>
        <w:jc w:val="left"/>
        <w:rPr>
          <w:rFonts w:hint="eastAsia" w:ascii="宋体" w:hAnsi="宋体" w:cs="宋体"/>
          <w:b/>
          <w:bCs/>
          <w:szCs w:val="21"/>
        </w:rPr>
      </w:pPr>
      <w:r>
        <w:rPr>
          <w:rFonts w:hint="eastAsia" w:ascii="宋体" w:hAnsi="宋体" w:cs="宋体"/>
          <w:b/>
          <w:bCs/>
          <w:szCs w:val="21"/>
        </w:rPr>
        <w:t>4.评标办法</w:t>
      </w:r>
    </w:p>
    <w:p>
      <w:pPr>
        <w:spacing w:line="336" w:lineRule="auto"/>
        <w:ind w:left="10" w:right="-94" w:rightChars="-45" w:firstLine="420" w:firstLineChars="200"/>
        <w:jc w:val="left"/>
        <w:rPr>
          <w:rFonts w:hint="eastAsia" w:ascii="宋体" w:hAnsi="宋体" w:cs="宋体"/>
          <w:szCs w:val="21"/>
        </w:rPr>
      </w:pPr>
      <w:r>
        <w:rPr>
          <w:rFonts w:hint="eastAsia" w:ascii="宋体" w:hAnsi="宋体" w:cs="宋体"/>
          <w:szCs w:val="21"/>
        </w:rPr>
        <w:t>4.1本项目评标办法：</w:t>
      </w:r>
      <w:r>
        <w:rPr>
          <w:rFonts w:hint="eastAsia" w:ascii="宋体" w:hAnsi="宋体" w:cs="宋体"/>
          <w:szCs w:val="21"/>
          <w:u w:val="single"/>
        </w:rPr>
        <w:t xml:space="preserve"> 经评审的最低价法 </w:t>
      </w:r>
      <w:r>
        <w:rPr>
          <w:rFonts w:hint="eastAsia" w:ascii="宋体" w:hAnsi="宋体" w:cs="宋体"/>
          <w:szCs w:val="21"/>
        </w:rPr>
        <w:t>。</w:t>
      </w:r>
    </w:p>
    <w:p>
      <w:pPr>
        <w:spacing w:line="336" w:lineRule="auto"/>
        <w:ind w:left="10" w:right="-94" w:rightChars="-45" w:firstLine="422" w:firstLineChars="200"/>
        <w:rPr>
          <w:rFonts w:hint="eastAsia" w:ascii="宋体" w:hAnsi="宋体" w:cs="宋体"/>
          <w:b/>
          <w:bCs/>
          <w:szCs w:val="21"/>
        </w:rPr>
      </w:pPr>
      <w:r>
        <w:rPr>
          <w:rFonts w:hint="eastAsia" w:ascii="宋体" w:hAnsi="宋体" w:cs="宋体"/>
          <w:b/>
          <w:bCs/>
          <w:szCs w:val="21"/>
        </w:rPr>
        <w:t xml:space="preserve">5.报价要求 </w:t>
      </w:r>
    </w:p>
    <w:p>
      <w:pPr>
        <w:spacing w:line="336" w:lineRule="auto"/>
        <w:ind w:right="-94" w:rightChars="-45" w:firstLine="420" w:firstLineChars="200"/>
        <w:rPr>
          <w:rFonts w:hint="eastAsia" w:ascii="宋体" w:hAnsi="宋体" w:cs="宋体"/>
          <w:b/>
          <w:bCs/>
          <w:szCs w:val="21"/>
        </w:rPr>
      </w:pPr>
      <w:r>
        <w:rPr>
          <w:rFonts w:hint="eastAsia" w:ascii="宋体" w:hAnsi="宋体" w:cs="宋体"/>
          <w:szCs w:val="21"/>
        </w:rPr>
        <w:t>5.1本项目报价包含完成本次询价所确定项目内容的全部费用。</w:t>
      </w:r>
    </w:p>
    <w:p>
      <w:pPr>
        <w:spacing w:line="312" w:lineRule="auto"/>
        <w:ind w:firstLine="420" w:firstLineChars="200"/>
        <w:rPr>
          <w:rFonts w:hint="eastAsia" w:ascii="宋体" w:hAnsi="宋体" w:cs="宋体"/>
          <w:szCs w:val="21"/>
        </w:rPr>
      </w:pPr>
      <w:r>
        <w:rPr>
          <w:rFonts w:hint="eastAsia" w:ascii="宋体" w:hAnsi="宋体" w:cs="宋体"/>
          <w:szCs w:val="21"/>
        </w:rPr>
        <w:t>5.2</w:t>
      </w:r>
      <w:r>
        <w:rPr>
          <w:rFonts w:hint="eastAsia" w:ascii="宋体" w:hAnsi="宋体" w:cs="宋体"/>
          <w:b/>
          <w:bCs/>
          <w:kern w:val="0"/>
          <w:szCs w:val="21"/>
        </w:rPr>
        <w:t>本项目设置最高限价，</w:t>
      </w:r>
      <w:r>
        <w:rPr>
          <w:rFonts w:hint="eastAsia" w:ascii="宋体" w:hAnsi="宋体" w:cs="宋体"/>
          <w:szCs w:val="21"/>
        </w:rPr>
        <w:t>报价人的报价不得高于本项目的最高限价，否则报价无效。</w:t>
      </w:r>
    </w:p>
    <w:p>
      <w:pPr>
        <w:spacing w:line="312" w:lineRule="auto"/>
        <w:ind w:firstLine="315" w:firstLineChars="150"/>
        <w:rPr>
          <w:rFonts w:hint="eastAsia" w:ascii="宋体" w:hAnsi="宋体" w:cs="宋体"/>
          <w:b/>
          <w:bCs/>
          <w:kern w:val="0"/>
          <w:szCs w:val="21"/>
        </w:rPr>
      </w:pPr>
      <w:r>
        <w:rPr>
          <w:rFonts w:hint="eastAsia" w:ascii="宋体" w:hAnsi="宋体" w:cs="宋体"/>
          <w:szCs w:val="21"/>
        </w:rPr>
        <w:t>本项目采用固定价格报价，报价包含完成本次采购范围内所需的全部费用及国家征收的各种税费及完成本项目所需的所有的费用，项目单位不在另行支付。</w:t>
      </w:r>
    </w:p>
    <w:p>
      <w:pPr>
        <w:spacing w:line="336" w:lineRule="auto"/>
        <w:ind w:left="10" w:right="-94" w:rightChars="-45" w:firstLine="396" w:firstLineChars="200"/>
        <w:jc w:val="left"/>
        <w:rPr>
          <w:rFonts w:hint="eastAsia" w:ascii="宋体" w:hAnsi="宋体" w:cs="宋体"/>
          <w:b/>
          <w:bCs/>
          <w:szCs w:val="21"/>
        </w:rPr>
      </w:pPr>
      <w:r>
        <w:rPr>
          <w:rFonts w:hint="eastAsia" w:ascii="宋体" w:hAnsi="宋体" w:cs="宋体"/>
          <w:spacing w:val="-6"/>
          <w:szCs w:val="21"/>
        </w:rPr>
        <w:t>5.3 报价书格式中所有要求签字、盖章的地方，必须由规定的单位和人员签字、盖章。</w:t>
      </w:r>
    </w:p>
    <w:p>
      <w:pPr>
        <w:spacing w:line="336" w:lineRule="auto"/>
        <w:ind w:left="10" w:right="-94" w:rightChars="-45" w:firstLine="422" w:firstLineChars="200"/>
        <w:jc w:val="left"/>
        <w:rPr>
          <w:rFonts w:hint="eastAsia" w:ascii="宋体" w:hAnsi="宋体" w:cs="宋体"/>
          <w:b/>
          <w:bCs/>
          <w:szCs w:val="21"/>
        </w:rPr>
      </w:pPr>
      <w:r>
        <w:rPr>
          <w:rFonts w:hint="eastAsia" w:ascii="宋体" w:hAnsi="宋体" w:cs="宋体"/>
          <w:b/>
          <w:bCs/>
          <w:szCs w:val="21"/>
        </w:rPr>
        <w:t>6.报价文件的组成</w:t>
      </w:r>
    </w:p>
    <w:p>
      <w:pPr>
        <w:spacing w:line="336" w:lineRule="auto"/>
        <w:ind w:firstLine="420" w:firstLineChars="200"/>
        <w:rPr>
          <w:rFonts w:hint="eastAsia" w:ascii="宋体" w:hAnsi="宋体" w:cs="宋体"/>
          <w:szCs w:val="21"/>
        </w:rPr>
      </w:pPr>
      <w:r>
        <w:rPr>
          <w:rFonts w:hint="eastAsia" w:ascii="宋体" w:hAnsi="宋体" w:cs="宋体"/>
          <w:szCs w:val="21"/>
        </w:rPr>
        <w:t>6.1报价函</w:t>
      </w:r>
      <w:r>
        <w:rPr>
          <w:rFonts w:hint="eastAsia" w:ascii="宋体" w:hAnsi="宋体" w:cs="宋体"/>
          <w:szCs w:val="21"/>
          <w:lang w:eastAsia="zh-CN"/>
        </w:rPr>
        <w:t>、</w:t>
      </w:r>
      <w:r>
        <w:rPr>
          <w:rFonts w:hint="eastAsia" w:ascii="宋体" w:hAnsi="宋体" w:cs="宋体"/>
          <w:szCs w:val="21"/>
          <w:lang w:val="en-US" w:eastAsia="zh-CN"/>
        </w:rPr>
        <w:t>分项报价清单</w:t>
      </w:r>
      <w:r>
        <w:rPr>
          <w:rFonts w:hint="eastAsia" w:ascii="宋体" w:hAnsi="宋体" w:cs="宋体"/>
          <w:szCs w:val="21"/>
        </w:rPr>
        <w:t>（格式见附件）；（加盖投标单位公章）</w:t>
      </w:r>
    </w:p>
    <w:p>
      <w:pPr>
        <w:spacing w:line="336" w:lineRule="auto"/>
        <w:ind w:firstLine="420" w:firstLineChars="200"/>
        <w:rPr>
          <w:rFonts w:hint="eastAsia" w:ascii="宋体" w:hAnsi="宋体" w:cs="宋体"/>
          <w:szCs w:val="21"/>
        </w:rPr>
      </w:pPr>
      <w:r>
        <w:rPr>
          <w:rFonts w:hint="eastAsia" w:ascii="宋体" w:hAnsi="宋体" w:cs="宋体"/>
          <w:szCs w:val="21"/>
        </w:rPr>
        <w:t>6.2企业法人营业执照；（加加盖投标单位公章）</w:t>
      </w:r>
    </w:p>
    <w:p>
      <w:pPr>
        <w:spacing w:line="336" w:lineRule="auto"/>
        <w:ind w:firstLine="420" w:firstLineChars="200"/>
        <w:rPr>
          <w:rFonts w:ascii="宋体" w:hAnsi="宋体" w:cs="宋体"/>
          <w:szCs w:val="21"/>
        </w:rPr>
      </w:pPr>
      <w:r>
        <w:rPr>
          <w:rFonts w:hint="eastAsia" w:ascii="宋体" w:hAnsi="宋体" w:cs="宋体"/>
          <w:szCs w:val="21"/>
        </w:rPr>
        <w:t>6.3企业资质证书；（加盖投标单位公章）</w:t>
      </w:r>
    </w:p>
    <w:p>
      <w:pPr>
        <w:spacing w:line="336" w:lineRule="auto"/>
        <w:ind w:firstLine="420" w:firstLineChars="200"/>
        <w:rPr>
          <w:rFonts w:hint="eastAsia" w:ascii="宋体" w:hAnsi="宋体" w:cs="宋体"/>
          <w:szCs w:val="21"/>
        </w:rPr>
      </w:pPr>
      <w:r>
        <w:rPr>
          <w:rFonts w:hint="eastAsia" w:ascii="宋体" w:hAnsi="宋体" w:cs="宋体"/>
          <w:szCs w:val="21"/>
        </w:rPr>
        <w:t>6.4法定代表人身份证明文件和本人身份证(或法定代表人授权委托书和委托代理人身份证)；（加盖投标单位公章）</w:t>
      </w:r>
    </w:p>
    <w:p>
      <w:pPr>
        <w:spacing w:line="336" w:lineRule="auto"/>
        <w:ind w:left="10" w:right="-94" w:rightChars="-45" w:firstLine="422" w:firstLineChars="200"/>
        <w:jc w:val="left"/>
        <w:rPr>
          <w:rFonts w:hint="eastAsia" w:ascii="宋体" w:hAnsi="宋体" w:cs="宋体"/>
          <w:b/>
          <w:bCs/>
          <w:szCs w:val="21"/>
        </w:rPr>
      </w:pPr>
      <w:r>
        <w:rPr>
          <w:rFonts w:hint="eastAsia" w:ascii="宋体" w:hAnsi="宋体" w:cs="宋体"/>
          <w:b/>
          <w:bCs/>
          <w:szCs w:val="21"/>
        </w:rPr>
        <w:t>7.报价文件的份数和编制</w:t>
      </w:r>
    </w:p>
    <w:p>
      <w:pPr>
        <w:spacing w:line="336" w:lineRule="auto"/>
        <w:ind w:left="10" w:right="-94" w:rightChars="-45" w:firstLine="420" w:firstLineChars="200"/>
        <w:jc w:val="left"/>
        <w:rPr>
          <w:rFonts w:hint="eastAsia" w:ascii="宋体" w:hAnsi="宋体" w:cs="宋体"/>
          <w:szCs w:val="21"/>
        </w:rPr>
      </w:pPr>
      <w:r>
        <w:rPr>
          <w:rFonts w:hint="eastAsia" w:ascii="宋体" w:hAnsi="宋体" w:cs="宋体"/>
          <w:szCs w:val="21"/>
        </w:rPr>
        <w:t>7.1报价文件均需打印或使用不褪色的蓝、黑墨水笔书写，字迹应清晰易于辩认。</w:t>
      </w:r>
    </w:p>
    <w:p>
      <w:pPr>
        <w:spacing w:line="336" w:lineRule="auto"/>
        <w:ind w:left="10" w:right="-94" w:rightChars="-45" w:firstLine="420" w:firstLineChars="200"/>
        <w:jc w:val="left"/>
        <w:rPr>
          <w:rFonts w:hint="eastAsia" w:ascii="宋体" w:hAnsi="宋体" w:cs="宋体"/>
          <w:spacing w:val="-4"/>
          <w:szCs w:val="21"/>
        </w:rPr>
      </w:pPr>
      <w:r>
        <w:rPr>
          <w:rFonts w:hint="eastAsia" w:ascii="宋体" w:hAnsi="宋体" w:cs="宋体"/>
          <w:szCs w:val="21"/>
        </w:rPr>
        <w:t>7.2报价文件中的材料应当在格式文本要求的相应位置签字和盖章，否则，报价文件作无效投标处理。</w:t>
      </w:r>
    </w:p>
    <w:p>
      <w:pPr>
        <w:spacing w:line="336" w:lineRule="auto"/>
        <w:ind w:left="10" w:right="-94" w:rightChars="-45" w:firstLine="422" w:firstLineChars="200"/>
        <w:jc w:val="left"/>
        <w:rPr>
          <w:rFonts w:hint="eastAsia" w:ascii="宋体" w:hAnsi="宋体" w:cs="宋体"/>
          <w:b/>
          <w:bCs/>
          <w:szCs w:val="21"/>
        </w:rPr>
      </w:pPr>
      <w:r>
        <w:rPr>
          <w:rFonts w:hint="eastAsia" w:ascii="宋体" w:hAnsi="宋体" w:cs="宋体"/>
          <w:b/>
          <w:bCs/>
          <w:szCs w:val="21"/>
        </w:rPr>
        <w:t>8.投标文件的提交</w:t>
      </w:r>
    </w:p>
    <w:p>
      <w:pPr>
        <w:spacing w:line="336" w:lineRule="auto"/>
        <w:ind w:left="10" w:right="-94" w:rightChars="-45" w:firstLine="420" w:firstLineChars="200"/>
        <w:jc w:val="left"/>
        <w:rPr>
          <w:rFonts w:hint="eastAsia" w:ascii="宋体" w:hAnsi="宋体" w:cs="宋体"/>
          <w:szCs w:val="21"/>
        </w:rPr>
      </w:pPr>
      <w:r>
        <w:rPr>
          <w:rFonts w:hint="eastAsia" w:ascii="宋体" w:hAnsi="宋体" w:cs="宋体"/>
          <w:szCs w:val="21"/>
        </w:rPr>
        <w:t>详见报价人须知前附表</w:t>
      </w:r>
    </w:p>
    <w:p>
      <w:pPr>
        <w:spacing w:line="336" w:lineRule="auto"/>
        <w:ind w:left="210" w:leftChars="100" w:right="-94" w:rightChars="-45" w:firstLine="198" w:firstLineChars="94"/>
        <w:jc w:val="left"/>
        <w:rPr>
          <w:rFonts w:ascii="宋体" w:hAnsi="宋体" w:cs="宋体"/>
          <w:b/>
          <w:bCs/>
          <w:szCs w:val="21"/>
        </w:rPr>
      </w:pPr>
      <w:r>
        <w:rPr>
          <w:rFonts w:hint="eastAsia" w:ascii="宋体" w:hAnsi="宋体" w:cs="宋体"/>
          <w:b/>
          <w:bCs/>
          <w:szCs w:val="21"/>
        </w:rPr>
        <w:t>9. 询价会议</w:t>
      </w:r>
    </w:p>
    <w:p>
      <w:pPr>
        <w:spacing w:line="336" w:lineRule="auto"/>
        <w:ind w:left="208" w:leftChars="99" w:right="-94" w:rightChars="-45" w:firstLine="197" w:firstLineChars="94"/>
        <w:jc w:val="left"/>
        <w:rPr>
          <w:rFonts w:hint="eastAsia" w:ascii="宋体" w:hAnsi="宋体" w:cs="宋体"/>
          <w:szCs w:val="21"/>
        </w:rPr>
      </w:pPr>
      <w:r>
        <w:rPr>
          <w:rFonts w:hint="eastAsia" w:ascii="宋体" w:hAnsi="宋体" w:cs="宋体"/>
          <w:szCs w:val="21"/>
        </w:rPr>
        <w:t>9.1询价会议的时间和地点</w:t>
      </w:r>
    </w:p>
    <w:p>
      <w:pPr>
        <w:spacing w:line="336" w:lineRule="auto"/>
        <w:ind w:right="-94" w:rightChars="-45" w:firstLine="420" w:firstLineChars="200"/>
        <w:jc w:val="left"/>
        <w:rPr>
          <w:rFonts w:ascii="宋体" w:hAnsi="宋体" w:cs="宋体"/>
          <w:szCs w:val="21"/>
        </w:rPr>
      </w:pPr>
      <w:r>
        <w:rPr>
          <w:rFonts w:hint="eastAsia" w:ascii="宋体" w:hAnsi="宋体" w:cs="宋体"/>
          <w:szCs w:val="21"/>
        </w:rPr>
        <w:t>详见报价人须知前附表</w:t>
      </w:r>
    </w:p>
    <w:p>
      <w:pPr>
        <w:spacing w:line="336" w:lineRule="auto"/>
        <w:ind w:left="208" w:leftChars="99" w:right="-94" w:rightChars="-45" w:firstLine="197" w:firstLineChars="94"/>
        <w:jc w:val="left"/>
        <w:rPr>
          <w:rFonts w:hint="eastAsia" w:ascii="宋体" w:hAnsi="宋体" w:cs="宋体"/>
          <w:szCs w:val="21"/>
        </w:rPr>
      </w:pPr>
      <w:r>
        <w:rPr>
          <w:rFonts w:hint="eastAsia" w:ascii="宋体" w:hAnsi="宋体" w:cs="宋体"/>
          <w:szCs w:val="21"/>
        </w:rPr>
        <w:t>9.2 会议程序</w:t>
      </w:r>
    </w:p>
    <w:p>
      <w:pPr>
        <w:spacing w:line="336" w:lineRule="auto"/>
        <w:ind w:left="208" w:leftChars="99" w:right="-94" w:rightChars="-45" w:firstLine="197" w:firstLineChars="94"/>
        <w:jc w:val="left"/>
        <w:rPr>
          <w:rFonts w:hint="eastAsia" w:ascii="宋体" w:hAnsi="宋体" w:cs="宋体"/>
          <w:szCs w:val="21"/>
        </w:rPr>
      </w:pPr>
      <w:r>
        <w:rPr>
          <w:rFonts w:hint="eastAsia" w:ascii="宋体" w:hAnsi="宋体" w:cs="宋体"/>
          <w:szCs w:val="21"/>
        </w:rPr>
        <w:t>①会议由招标代理机构滁州市城投工程咨询管理有限公司主持；</w:t>
      </w:r>
    </w:p>
    <w:p>
      <w:pPr>
        <w:spacing w:line="336" w:lineRule="auto"/>
        <w:ind w:left="208" w:leftChars="99" w:right="-94" w:rightChars="-45" w:firstLine="197" w:firstLineChars="94"/>
        <w:jc w:val="left"/>
        <w:rPr>
          <w:rFonts w:hint="eastAsia" w:ascii="宋体" w:hAnsi="宋体" w:cs="宋体"/>
          <w:szCs w:val="21"/>
        </w:rPr>
      </w:pPr>
      <w:r>
        <w:rPr>
          <w:rFonts w:hint="eastAsia" w:ascii="宋体" w:hAnsi="宋体" w:cs="宋体"/>
          <w:szCs w:val="21"/>
        </w:rPr>
        <w:t>④投标截止时间后，解密服务单位报价文件并报价；</w:t>
      </w:r>
    </w:p>
    <w:p>
      <w:pPr>
        <w:spacing w:line="336" w:lineRule="auto"/>
        <w:ind w:left="208" w:leftChars="99" w:right="-94" w:rightChars="-45" w:firstLine="197" w:firstLineChars="94"/>
        <w:jc w:val="left"/>
        <w:rPr>
          <w:rFonts w:hint="eastAsia" w:ascii="宋体" w:hAnsi="宋体" w:cs="宋体"/>
          <w:szCs w:val="21"/>
        </w:rPr>
      </w:pPr>
      <w:r>
        <w:rPr>
          <w:rFonts w:hint="eastAsia" w:ascii="宋体" w:hAnsi="宋体" w:cs="宋体"/>
          <w:szCs w:val="21"/>
        </w:rPr>
        <w:t>③对各响应人的报价文件进行符合性评审；</w:t>
      </w:r>
    </w:p>
    <w:p>
      <w:pPr>
        <w:spacing w:line="336" w:lineRule="auto"/>
        <w:ind w:left="208" w:leftChars="99" w:right="-94" w:rightChars="-45" w:firstLine="197" w:firstLineChars="94"/>
        <w:jc w:val="left"/>
        <w:rPr>
          <w:rFonts w:hint="eastAsia" w:ascii="宋体" w:hAnsi="宋体" w:cs="宋体"/>
          <w:szCs w:val="21"/>
        </w:rPr>
      </w:pPr>
      <w:r>
        <w:rPr>
          <w:rFonts w:hint="eastAsia" w:ascii="宋体" w:hAnsi="宋体" w:cs="宋体"/>
          <w:szCs w:val="21"/>
        </w:rPr>
        <w:t>④宣布成交单位；</w:t>
      </w:r>
    </w:p>
    <w:p>
      <w:pPr>
        <w:spacing w:line="336" w:lineRule="auto"/>
        <w:ind w:left="208" w:leftChars="99" w:right="-94" w:rightChars="-45" w:firstLine="197" w:firstLineChars="94"/>
        <w:jc w:val="left"/>
        <w:rPr>
          <w:rFonts w:hint="eastAsia" w:ascii="宋体" w:hAnsi="宋体" w:cs="宋体"/>
          <w:szCs w:val="21"/>
        </w:rPr>
      </w:pPr>
      <w:r>
        <w:rPr>
          <w:rFonts w:hint="eastAsia" w:ascii="宋体" w:hAnsi="宋体" w:cs="宋体"/>
          <w:szCs w:val="21"/>
        </w:rPr>
        <w:t>⑤会议过程进行记录，并存档备查。</w:t>
      </w:r>
    </w:p>
    <w:p>
      <w:pPr>
        <w:spacing w:line="336" w:lineRule="auto"/>
        <w:ind w:left="210" w:leftChars="100" w:right="-94" w:rightChars="-45" w:firstLine="198" w:firstLineChars="94"/>
        <w:jc w:val="left"/>
        <w:rPr>
          <w:rFonts w:hint="eastAsia" w:ascii="宋体" w:hAnsi="宋体" w:cs="宋体"/>
          <w:b/>
          <w:bCs/>
          <w:szCs w:val="21"/>
        </w:rPr>
      </w:pPr>
      <w:r>
        <w:rPr>
          <w:rFonts w:hint="eastAsia" w:ascii="宋体" w:hAnsi="宋体" w:cs="宋体"/>
          <w:b/>
          <w:bCs/>
          <w:szCs w:val="21"/>
        </w:rPr>
        <w:t>10.无效报价文件</w:t>
      </w:r>
    </w:p>
    <w:p>
      <w:pPr>
        <w:spacing w:line="336" w:lineRule="auto"/>
        <w:ind w:left="208" w:leftChars="99" w:right="-94" w:rightChars="-45" w:firstLine="197" w:firstLineChars="94"/>
        <w:jc w:val="left"/>
        <w:rPr>
          <w:rFonts w:hint="eastAsia" w:ascii="宋体" w:hAnsi="宋体" w:cs="宋体"/>
          <w:szCs w:val="21"/>
        </w:rPr>
      </w:pPr>
      <w:r>
        <w:rPr>
          <w:rFonts w:hint="eastAsia" w:ascii="宋体" w:hAnsi="宋体" w:cs="宋体"/>
          <w:szCs w:val="21"/>
        </w:rPr>
        <w:t>①逾期送达的或未送达指定地点的；</w:t>
      </w:r>
    </w:p>
    <w:p>
      <w:pPr>
        <w:spacing w:line="336" w:lineRule="auto"/>
        <w:ind w:left="208" w:leftChars="99" w:right="-94" w:rightChars="-45" w:firstLine="197" w:firstLineChars="94"/>
        <w:jc w:val="left"/>
        <w:rPr>
          <w:rFonts w:hint="eastAsia" w:ascii="宋体" w:hAnsi="宋体" w:cs="宋体"/>
          <w:szCs w:val="21"/>
        </w:rPr>
      </w:pPr>
      <w:r>
        <w:rPr>
          <w:rFonts w:hint="eastAsia" w:ascii="宋体" w:hAnsi="宋体" w:cs="宋体"/>
          <w:szCs w:val="21"/>
        </w:rPr>
        <w:t>②未按招标文件要求加密的；</w:t>
      </w:r>
    </w:p>
    <w:p>
      <w:pPr>
        <w:spacing w:line="336" w:lineRule="auto"/>
        <w:ind w:left="210" w:leftChars="100" w:right="-94" w:rightChars="-45" w:firstLine="198" w:firstLineChars="94"/>
        <w:jc w:val="left"/>
        <w:rPr>
          <w:rFonts w:hint="eastAsia" w:ascii="宋体" w:hAnsi="宋体" w:cs="宋体"/>
          <w:b/>
          <w:bCs/>
          <w:szCs w:val="21"/>
        </w:rPr>
      </w:pPr>
      <w:r>
        <w:rPr>
          <w:rFonts w:hint="eastAsia" w:ascii="宋体" w:hAnsi="宋体" w:cs="宋体"/>
          <w:b/>
          <w:bCs/>
          <w:szCs w:val="21"/>
        </w:rPr>
        <w:t>11.评审</w:t>
      </w:r>
    </w:p>
    <w:p>
      <w:pPr>
        <w:spacing w:line="336" w:lineRule="auto"/>
        <w:ind w:left="208" w:leftChars="99" w:right="-94" w:rightChars="-45" w:firstLine="197" w:firstLineChars="94"/>
        <w:rPr>
          <w:rFonts w:hint="eastAsia" w:ascii="宋体" w:hAnsi="宋体" w:cs="宋体"/>
          <w:szCs w:val="21"/>
        </w:rPr>
      </w:pPr>
      <w:r>
        <w:rPr>
          <w:rFonts w:hint="eastAsia" w:ascii="宋体" w:hAnsi="宋体" w:cs="宋体"/>
          <w:szCs w:val="21"/>
        </w:rPr>
        <w:t>11.1评审办法</w:t>
      </w:r>
    </w:p>
    <w:p>
      <w:pPr>
        <w:spacing w:line="336" w:lineRule="auto"/>
        <w:ind w:left="8" w:right="-94" w:rightChars="-45" w:firstLine="381" w:firstLineChars="189"/>
        <w:jc w:val="left"/>
        <w:rPr>
          <w:rFonts w:hint="eastAsia" w:ascii="宋体" w:hAnsi="宋体" w:cs="宋体"/>
          <w:spacing w:val="-4"/>
          <w:szCs w:val="21"/>
        </w:rPr>
      </w:pPr>
      <w:r>
        <w:rPr>
          <w:rFonts w:hint="eastAsia" w:ascii="宋体" w:hAnsi="宋体" w:cs="宋体"/>
          <w:spacing w:val="-4"/>
          <w:szCs w:val="21"/>
        </w:rPr>
        <w:t>11.1.1本项目采用经评审的最低价法。</w:t>
      </w:r>
    </w:p>
    <w:p>
      <w:pPr>
        <w:spacing w:line="336" w:lineRule="auto"/>
        <w:ind w:left="8" w:right="-94" w:rightChars="-45" w:firstLine="396" w:firstLineChars="189"/>
        <w:jc w:val="left"/>
        <w:rPr>
          <w:rFonts w:hint="eastAsia" w:ascii="宋体" w:hAnsi="宋体" w:cs="宋体"/>
        </w:rPr>
      </w:pPr>
      <w:r>
        <w:rPr>
          <w:rFonts w:hint="eastAsia" w:ascii="宋体" w:hAnsi="宋体" w:cs="宋体"/>
          <w:szCs w:val="21"/>
        </w:rPr>
        <w:t>11.1.2</w:t>
      </w:r>
      <w:r>
        <w:rPr>
          <w:rFonts w:hint="eastAsia" w:ascii="宋体" w:hAnsi="宋体" w:cs="宋体"/>
          <w:spacing w:val="-4"/>
          <w:szCs w:val="21"/>
        </w:rPr>
        <w:t>采购小组对满足询价文件实质性要求的报价文件最终按报价最低原则，推荐报价最低的为成交单位，但报价低于其成本的除外。报价最低的服务单位有两名或两名以上相同时，由采购小组抽签确定成交单位。</w:t>
      </w:r>
    </w:p>
    <w:p>
      <w:pPr>
        <w:spacing w:line="336" w:lineRule="auto"/>
        <w:ind w:left="208" w:leftChars="99" w:right="-94" w:rightChars="-45" w:firstLine="197" w:firstLineChars="94"/>
        <w:rPr>
          <w:rFonts w:hint="eastAsia" w:ascii="宋体" w:hAnsi="宋体" w:cs="宋体"/>
          <w:szCs w:val="21"/>
        </w:rPr>
      </w:pPr>
      <w:r>
        <w:rPr>
          <w:rFonts w:hint="eastAsia" w:ascii="宋体" w:hAnsi="宋体" w:cs="宋体"/>
          <w:szCs w:val="21"/>
        </w:rPr>
        <w:t>11.2</w:t>
      </w:r>
      <w:r>
        <w:rPr>
          <w:rFonts w:hint="eastAsia" w:ascii="宋体" w:hAnsi="宋体" w:cs="宋体"/>
          <w:b/>
          <w:szCs w:val="21"/>
        </w:rPr>
        <w:t>报价文件有下列情形之一的，应按无效投标处理：</w:t>
      </w:r>
    </w:p>
    <w:p>
      <w:pPr>
        <w:spacing w:line="336" w:lineRule="auto"/>
        <w:ind w:left="208" w:leftChars="99" w:right="-94" w:rightChars="-45" w:firstLine="197" w:firstLineChars="94"/>
        <w:rPr>
          <w:rFonts w:hint="eastAsia" w:ascii="宋体" w:hAnsi="宋体" w:cs="宋体"/>
          <w:szCs w:val="21"/>
        </w:rPr>
      </w:pPr>
      <w:r>
        <w:rPr>
          <w:rFonts w:hint="eastAsia" w:ascii="宋体" w:hAnsi="宋体" w:cs="宋体"/>
          <w:szCs w:val="21"/>
        </w:rPr>
        <w:t>①无单位盖章并无法定代表人或法定代表人授权的代理人签字或盖章的；</w:t>
      </w:r>
    </w:p>
    <w:p>
      <w:pPr>
        <w:spacing w:line="336" w:lineRule="auto"/>
        <w:ind w:left="208" w:leftChars="99" w:right="-94" w:rightChars="-45" w:firstLine="197" w:firstLineChars="94"/>
        <w:rPr>
          <w:rFonts w:hint="eastAsia" w:ascii="宋体" w:hAnsi="宋体" w:cs="宋体"/>
          <w:szCs w:val="21"/>
        </w:rPr>
      </w:pPr>
      <w:r>
        <w:rPr>
          <w:rFonts w:hint="eastAsia" w:ascii="宋体" w:hAnsi="宋体" w:cs="宋体"/>
          <w:szCs w:val="21"/>
        </w:rPr>
        <w:t>②未按规定的格式填写，内容不全或关键字迹模糊、无法辨认的；</w:t>
      </w:r>
    </w:p>
    <w:p>
      <w:pPr>
        <w:spacing w:line="336" w:lineRule="auto"/>
        <w:ind w:left="208" w:leftChars="99" w:right="-94" w:rightChars="-45" w:firstLine="197" w:firstLineChars="94"/>
        <w:rPr>
          <w:rFonts w:hint="eastAsia" w:ascii="宋体" w:hAnsi="宋体" w:cs="宋体"/>
          <w:szCs w:val="21"/>
        </w:rPr>
      </w:pPr>
      <w:r>
        <w:rPr>
          <w:rFonts w:hint="eastAsia" w:ascii="宋体" w:hAnsi="宋体" w:cs="宋体"/>
          <w:szCs w:val="21"/>
        </w:rPr>
        <w:t>③报价文件中填报的服务期、质量不符合招标文件要求的；</w:t>
      </w:r>
    </w:p>
    <w:p>
      <w:pPr>
        <w:spacing w:line="336" w:lineRule="auto"/>
        <w:ind w:left="208" w:leftChars="99" w:right="-94" w:rightChars="-45" w:firstLine="197" w:firstLineChars="94"/>
        <w:rPr>
          <w:rFonts w:hint="eastAsia" w:ascii="宋体" w:hAnsi="宋体" w:cs="宋体"/>
          <w:szCs w:val="21"/>
        </w:rPr>
      </w:pPr>
      <w:r>
        <w:rPr>
          <w:rFonts w:hint="eastAsia" w:ascii="宋体" w:hAnsi="宋体" w:cs="宋体"/>
          <w:szCs w:val="21"/>
        </w:rPr>
        <w:t>④投标总报价高于（不含等于）招标人发布的投标总报价最高限价的；</w:t>
      </w:r>
    </w:p>
    <w:p>
      <w:pPr>
        <w:spacing w:line="336" w:lineRule="auto"/>
        <w:ind w:left="208" w:leftChars="99" w:right="-94" w:rightChars="-45" w:firstLine="197" w:firstLineChars="94"/>
        <w:rPr>
          <w:rFonts w:hint="eastAsia" w:ascii="宋体" w:hAnsi="宋体" w:cs="宋体"/>
          <w:szCs w:val="21"/>
        </w:rPr>
      </w:pPr>
      <w:r>
        <w:rPr>
          <w:rFonts w:hint="eastAsia" w:ascii="宋体" w:hAnsi="宋体" w:cs="宋体"/>
          <w:szCs w:val="21"/>
        </w:rPr>
        <w:t>⑤法律、法规、规章和招标文件规定的其他无效投标情形。</w:t>
      </w:r>
    </w:p>
    <w:p>
      <w:pPr>
        <w:spacing w:line="336" w:lineRule="auto"/>
        <w:ind w:left="210" w:leftChars="100" w:right="-94" w:rightChars="-45" w:firstLine="198" w:firstLineChars="94"/>
        <w:jc w:val="left"/>
        <w:rPr>
          <w:rFonts w:hint="eastAsia" w:ascii="宋体" w:hAnsi="宋体" w:cs="宋体"/>
          <w:b/>
          <w:bCs/>
          <w:szCs w:val="21"/>
        </w:rPr>
      </w:pPr>
      <w:r>
        <w:rPr>
          <w:rFonts w:hint="eastAsia" w:ascii="宋体" w:hAnsi="宋体" w:cs="宋体"/>
          <w:b/>
          <w:bCs/>
          <w:szCs w:val="21"/>
        </w:rPr>
        <w:t>12.定标</w:t>
      </w:r>
    </w:p>
    <w:p>
      <w:pPr>
        <w:spacing w:line="336" w:lineRule="auto"/>
        <w:ind w:left="208" w:leftChars="99" w:right="-94" w:rightChars="-45" w:firstLine="197" w:firstLineChars="94"/>
        <w:jc w:val="left"/>
        <w:rPr>
          <w:rFonts w:hint="eastAsia" w:ascii="宋体" w:hAnsi="宋体" w:cs="宋体"/>
          <w:szCs w:val="21"/>
        </w:rPr>
      </w:pPr>
      <w:r>
        <w:rPr>
          <w:rFonts w:hint="eastAsia" w:ascii="宋体" w:hAnsi="宋体" w:cs="宋体"/>
          <w:szCs w:val="21"/>
        </w:rPr>
        <w:t>12.1成交单位的确定</w:t>
      </w:r>
    </w:p>
    <w:p>
      <w:pPr>
        <w:spacing w:line="336" w:lineRule="auto"/>
        <w:ind w:left="8" w:right="-94" w:rightChars="-45" w:firstLine="396" w:firstLineChars="189"/>
        <w:jc w:val="left"/>
        <w:rPr>
          <w:rFonts w:hint="eastAsia" w:ascii="宋体" w:hAnsi="宋体" w:cs="宋体"/>
          <w:szCs w:val="21"/>
        </w:rPr>
      </w:pPr>
      <w:r>
        <w:rPr>
          <w:rFonts w:hint="eastAsia" w:ascii="宋体" w:hAnsi="宋体" w:cs="宋体"/>
          <w:szCs w:val="21"/>
        </w:rPr>
        <w:t>12.1.1最终按报价从低到高的先后顺序排名，投标报价最低的为成交单位。</w:t>
      </w:r>
    </w:p>
    <w:p>
      <w:pPr>
        <w:spacing w:line="336" w:lineRule="auto"/>
        <w:ind w:left="208" w:leftChars="99" w:right="-94" w:rightChars="-45" w:firstLine="197" w:firstLineChars="94"/>
        <w:jc w:val="left"/>
        <w:rPr>
          <w:rFonts w:hint="eastAsia" w:ascii="宋体" w:hAnsi="宋体" w:cs="宋体"/>
          <w:szCs w:val="21"/>
        </w:rPr>
      </w:pPr>
      <w:r>
        <w:rPr>
          <w:rFonts w:hint="eastAsia" w:ascii="宋体" w:hAnsi="宋体" w:cs="宋体"/>
          <w:szCs w:val="21"/>
        </w:rPr>
        <w:t>12.2 成交价</w:t>
      </w:r>
    </w:p>
    <w:p>
      <w:pPr>
        <w:spacing w:line="336" w:lineRule="auto"/>
        <w:ind w:left="208" w:leftChars="99" w:right="-94" w:rightChars="-45" w:firstLine="197" w:firstLineChars="94"/>
        <w:jc w:val="left"/>
        <w:rPr>
          <w:rFonts w:hint="eastAsia" w:ascii="宋体" w:hAnsi="宋体" w:cs="宋体"/>
          <w:szCs w:val="21"/>
        </w:rPr>
      </w:pPr>
      <w:r>
        <w:rPr>
          <w:rFonts w:hint="eastAsia" w:ascii="宋体" w:hAnsi="宋体" w:cs="宋体"/>
          <w:szCs w:val="21"/>
        </w:rPr>
        <w:t>12.2.1经报价人确认，在评审中经过修正的总报价作为成交价。</w:t>
      </w:r>
    </w:p>
    <w:p>
      <w:pPr>
        <w:spacing w:line="336" w:lineRule="auto"/>
        <w:ind w:left="210" w:leftChars="100" w:right="-94" w:rightChars="-45" w:firstLine="198" w:firstLineChars="94"/>
        <w:jc w:val="left"/>
        <w:rPr>
          <w:rFonts w:hint="eastAsia" w:ascii="宋体" w:hAnsi="宋体" w:cs="宋体"/>
          <w:b/>
          <w:bCs/>
          <w:szCs w:val="21"/>
        </w:rPr>
      </w:pPr>
      <w:r>
        <w:rPr>
          <w:rFonts w:hint="eastAsia" w:ascii="宋体" w:hAnsi="宋体" w:cs="宋体"/>
          <w:b/>
          <w:bCs/>
          <w:szCs w:val="21"/>
        </w:rPr>
        <w:t>13.合同授予标准</w:t>
      </w:r>
    </w:p>
    <w:p>
      <w:pPr>
        <w:spacing w:line="336" w:lineRule="auto"/>
        <w:ind w:left="208" w:leftChars="99" w:right="-94" w:rightChars="-45" w:firstLine="197" w:firstLineChars="94"/>
        <w:jc w:val="left"/>
        <w:rPr>
          <w:rFonts w:hint="eastAsia" w:ascii="宋体" w:hAnsi="宋体" w:cs="宋体"/>
          <w:szCs w:val="21"/>
        </w:rPr>
      </w:pPr>
      <w:r>
        <w:rPr>
          <w:rFonts w:hint="eastAsia" w:ascii="宋体" w:hAnsi="宋体" w:cs="宋体"/>
          <w:szCs w:val="21"/>
        </w:rPr>
        <w:t>13.1本项目的合同将授予按本须知第12条规定所确定的成交单位。</w:t>
      </w:r>
    </w:p>
    <w:p>
      <w:pPr>
        <w:spacing w:line="336" w:lineRule="auto"/>
        <w:ind w:left="210" w:leftChars="100" w:right="-94" w:rightChars="-45" w:firstLine="198" w:firstLineChars="94"/>
        <w:jc w:val="left"/>
        <w:rPr>
          <w:rFonts w:hint="eastAsia" w:ascii="宋体" w:hAnsi="宋体" w:cs="宋体"/>
          <w:b/>
          <w:bCs/>
          <w:szCs w:val="21"/>
        </w:rPr>
      </w:pPr>
      <w:r>
        <w:rPr>
          <w:rFonts w:hint="eastAsia" w:ascii="宋体" w:hAnsi="宋体" w:cs="宋体"/>
          <w:b/>
          <w:bCs/>
          <w:szCs w:val="21"/>
        </w:rPr>
        <w:t>14.合同协议书的签订</w:t>
      </w:r>
    </w:p>
    <w:p>
      <w:pPr>
        <w:spacing w:line="336" w:lineRule="auto"/>
        <w:ind w:left="8" w:right="-94" w:rightChars="-45" w:firstLine="396" w:firstLineChars="189"/>
        <w:jc w:val="left"/>
        <w:rPr>
          <w:rFonts w:hint="eastAsia" w:ascii="宋体" w:hAnsi="宋体" w:cs="宋体"/>
          <w:szCs w:val="21"/>
        </w:rPr>
      </w:pPr>
      <w:r>
        <w:rPr>
          <w:rFonts w:hint="eastAsia" w:ascii="宋体" w:hAnsi="宋体" w:cs="宋体"/>
          <w:szCs w:val="21"/>
        </w:rPr>
        <w:t>14.1</w:t>
      </w:r>
      <w:r>
        <w:rPr>
          <w:rFonts w:hint="eastAsia" w:ascii="宋体" w:hAnsi="宋体" w:cs="宋体"/>
          <w:kern w:val="0"/>
          <w:szCs w:val="21"/>
        </w:rPr>
        <w:t>项目开标结束并确定成交单位后</w:t>
      </w:r>
      <w:r>
        <w:rPr>
          <w:rFonts w:hint="eastAsia" w:ascii="宋体" w:hAnsi="宋体" w:cs="宋体"/>
          <w:kern w:val="0"/>
          <w:szCs w:val="21"/>
          <w:lang w:val="en-US" w:eastAsia="zh-CN"/>
        </w:rPr>
        <w:t>3</w:t>
      </w:r>
      <w:r>
        <w:rPr>
          <w:rFonts w:hint="eastAsia" w:ascii="宋体" w:hAnsi="宋体" w:cs="宋体"/>
          <w:kern w:val="0"/>
          <w:szCs w:val="21"/>
        </w:rPr>
        <w:t>日内</w:t>
      </w:r>
      <w:r>
        <w:rPr>
          <w:rFonts w:hint="eastAsia" w:ascii="宋体" w:hAnsi="宋体" w:cs="宋体"/>
          <w:szCs w:val="21"/>
        </w:rPr>
        <w:t>按照询价文件和中标人的报价文件订立书面合同。发包人和成交单位不得再行订立背离合同实质性内容的其他协议。</w:t>
      </w:r>
    </w:p>
    <w:p>
      <w:pPr>
        <w:spacing w:line="336" w:lineRule="auto"/>
        <w:ind w:left="8" w:right="-94" w:rightChars="-45" w:firstLine="396" w:firstLineChars="189"/>
        <w:jc w:val="left"/>
        <w:rPr>
          <w:rFonts w:hint="eastAsia" w:ascii="宋体" w:hAnsi="宋体" w:cs="宋体"/>
          <w:szCs w:val="21"/>
        </w:rPr>
      </w:pPr>
      <w:r>
        <w:rPr>
          <w:rFonts w:hint="eastAsia" w:ascii="宋体" w:hAnsi="宋体" w:cs="宋体"/>
          <w:szCs w:val="21"/>
        </w:rPr>
        <w:t>14.2发包人如不按本投标须知第14条的规定与成交单位订立合同，或者订立背离合同实质性内容的协议，发包人应当按投标保证金的数额对成交单位进行赔偿，给成交单位造成的损失超过投标保证金数额的，还应当对超过部分予以赔偿，同时依法承担相应法律责任。</w:t>
      </w:r>
    </w:p>
    <w:p>
      <w:pPr>
        <w:spacing w:line="336" w:lineRule="auto"/>
        <w:ind w:left="8" w:right="-94" w:rightChars="-45" w:firstLine="396" w:firstLineChars="189"/>
        <w:jc w:val="left"/>
        <w:rPr>
          <w:rFonts w:hint="eastAsia" w:ascii="宋体" w:hAnsi="宋体" w:cs="宋体"/>
          <w:szCs w:val="21"/>
        </w:rPr>
      </w:pPr>
      <w:r>
        <w:rPr>
          <w:rFonts w:hint="eastAsia" w:ascii="宋体" w:hAnsi="宋体" w:cs="宋体"/>
          <w:szCs w:val="21"/>
        </w:rPr>
        <w:t>14.3成交单位如不按本投标须知第14条的规定与发包人订立合同，成交单位原因造成合同延期签订的，每延期一天按500元予以处罚，延期签订情节严重的，发包人有权取消其中标资格。并承担给发包人造成的损失，同时依法承担相应法律责任。</w:t>
      </w:r>
    </w:p>
    <w:p>
      <w:pPr>
        <w:spacing w:line="336" w:lineRule="auto"/>
        <w:ind w:left="208" w:leftChars="99" w:right="-94" w:rightChars="-45" w:firstLine="197" w:firstLineChars="94"/>
        <w:jc w:val="left"/>
        <w:rPr>
          <w:rFonts w:hint="eastAsia" w:ascii="宋体" w:hAnsi="宋体" w:cs="宋体"/>
          <w:szCs w:val="21"/>
        </w:rPr>
      </w:pPr>
      <w:r>
        <w:rPr>
          <w:rFonts w:hint="eastAsia" w:ascii="宋体" w:hAnsi="宋体" w:cs="宋体"/>
          <w:szCs w:val="21"/>
        </w:rPr>
        <w:t>14.4成交单位应当按照合同约定履行义务，完成项目，不得将项目转让（转包）给他人。</w:t>
      </w:r>
    </w:p>
    <w:bookmarkEnd w:id="52"/>
    <w:bookmarkEnd w:id="54"/>
    <w:bookmarkEnd w:id="55"/>
    <w:bookmarkEnd w:id="56"/>
    <w:bookmarkEnd w:id="57"/>
    <w:bookmarkEnd w:id="58"/>
    <w:bookmarkEnd w:id="59"/>
    <w:bookmarkEnd w:id="60"/>
    <w:bookmarkEnd w:id="61"/>
    <w:bookmarkEnd w:id="62"/>
    <w:bookmarkEnd w:id="63"/>
    <w:bookmarkEnd w:id="64"/>
    <w:bookmarkEnd w:id="65"/>
    <w:bookmarkEnd w:id="66"/>
    <w:bookmarkEnd w:id="67"/>
    <w:p>
      <w:pPr>
        <w:pStyle w:val="2"/>
        <w:spacing w:line="336" w:lineRule="auto"/>
        <w:rPr>
          <w:rFonts w:hint="eastAsia"/>
        </w:rPr>
      </w:pPr>
      <w:bookmarkStart w:id="68" w:name="_Toc324404864"/>
      <w:bookmarkStart w:id="69" w:name="_Toc29569"/>
      <w:bookmarkStart w:id="70" w:name="_Toc35425105"/>
      <w:bookmarkStart w:id="71" w:name="_Toc15058902"/>
      <w:bookmarkStart w:id="72" w:name="_Toc35424939"/>
      <w:bookmarkStart w:id="73" w:name="_Toc506107317"/>
      <w:bookmarkStart w:id="74" w:name="_Toc35947222"/>
      <w:r>
        <w:rPr>
          <w:rFonts w:hint="eastAsia"/>
        </w:rPr>
        <w:br w:type="page"/>
      </w:r>
      <w:bookmarkEnd w:id="68"/>
      <w:r>
        <w:rPr>
          <w:rFonts w:hint="eastAsia" w:ascii="宋体" w:hAnsi="宋体" w:cs="宋体"/>
          <w:kern w:val="2"/>
          <w:sz w:val="28"/>
          <w:szCs w:val="28"/>
        </w:rPr>
        <w:t>（二）评审办法</w:t>
      </w:r>
      <w:bookmarkEnd w:id="69"/>
      <w:bookmarkEnd w:id="70"/>
      <w:bookmarkEnd w:id="71"/>
      <w:bookmarkEnd w:id="72"/>
      <w:bookmarkEnd w:id="73"/>
      <w:bookmarkEnd w:id="74"/>
    </w:p>
    <w:p>
      <w:pPr>
        <w:spacing w:line="336" w:lineRule="auto"/>
        <w:ind w:firstLine="422" w:firstLineChars="200"/>
        <w:outlineLvl w:val="1"/>
        <w:rPr>
          <w:rFonts w:hint="eastAsia" w:ascii="宋体" w:hAnsi="宋体" w:cs="宋体"/>
          <w:b/>
          <w:bCs/>
          <w:szCs w:val="21"/>
        </w:rPr>
      </w:pPr>
      <w:bookmarkStart w:id="75" w:name="_Toc18543"/>
      <w:bookmarkStart w:id="76" w:name="_Toc15058904"/>
      <w:bookmarkStart w:id="77" w:name="_Toc35947224"/>
      <w:bookmarkStart w:id="78" w:name="_Toc35424941"/>
      <w:bookmarkStart w:id="79" w:name="_Toc324404866"/>
      <w:bookmarkStart w:id="80" w:name="_Toc35425107"/>
      <w:bookmarkStart w:id="81" w:name="_Toc506107319"/>
      <w:r>
        <w:rPr>
          <w:rFonts w:hint="eastAsia" w:ascii="宋体" w:hAnsi="宋体" w:cs="宋体"/>
          <w:b/>
          <w:bCs/>
          <w:szCs w:val="21"/>
        </w:rPr>
        <w:t>1.审查资料</w:t>
      </w:r>
      <w:bookmarkEnd w:id="75"/>
      <w:bookmarkEnd w:id="76"/>
      <w:bookmarkEnd w:id="77"/>
      <w:bookmarkEnd w:id="78"/>
      <w:bookmarkEnd w:id="79"/>
      <w:bookmarkEnd w:id="80"/>
      <w:bookmarkEnd w:id="81"/>
    </w:p>
    <w:p>
      <w:pPr>
        <w:spacing w:line="336" w:lineRule="auto"/>
        <w:ind w:firstLine="420" w:firstLineChars="200"/>
        <w:rPr>
          <w:rFonts w:hint="eastAsia" w:ascii="宋体" w:hAnsi="宋体" w:cs="宋体"/>
          <w:szCs w:val="21"/>
        </w:rPr>
      </w:pPr>
      <w:bookmarkStart w:id="82" w:name="_Toc15058909"/>
      <w:bookmarkStart w:id="83" w:name="_Toc19368"/>
      <w:bookmarkStart w:id="84" w:name="_Toc506107320"/>
      <w:bookmarkStart w:id="85" w:name="_Toc35424942"/>
      <w:bookmarkStart w:id="86" w:name="_Toc35947225"/>
      <w:bookmarkStart w:id="87" w:name="_Toc324404867"/>
      <w:bookmarkStart w:id="88" w:name="_Toc35425108"/>
      <w:r>
        <w:rPr>
          <w:rFonts w:hint="eastAsia" w:ascii="宋体" w:hAnsi="宋体" w:cs="宋体"/>
          <w:szCs w:val="21"/>
        </w:rPr>
        <w:t>（1）报价函</w:t>
      </w:r>
      <w:r>
        <w:rPr>
          <w:rFonts w:hint="eastAsia" w:ascii="宋体" w:hAnsi="宋体" w:cs="宋体"/>
          <w:szCs w:val="21"/>
          <w:lang w:eastAsia="zh-CN"/>
        </w:rPr>
        <w:t>、</w:t>
      </w:r>
      <w:r>
        <w:rPr>
          <w:rFonts w:hint="eastAsia" w:ascii="宋体" w:hAnsi="宋体" w:cs="宋体"/>
          <w:szCs w:val="21"/>
          <w:lang w:val="en-US" w:eastAsia="zh-CN"/>
        </w:rPr>
        <w:t>分项报价清单</w:t>
      </w:r>
      <w:r>
        <w:rPr>
          <w:rFonts w:hint="eastAsia" w:ascii="宋体" w:hAnsi="宋体" w:cs="宋体"/>
          <w:szCs w:val="21"/>
        </w:rPr>
        <w:t>（格式见附件）；（加盖投标单位公章）</w:t>
      </w:r>
    </w:p>
    <w:p>
      <w:pPr>
        <w:spacing w:line="336" w:lineRule="auto"/>
        <w:ind w:firstLine="420" w:firstLineChars="200"/>
        <w:rPr>
          <w:rFonts w:hint="eastAsia" w:ascii="宋体" w:hAnsi="宋体" w:cs="宋体"/>
          <w:szCs w:val="21"/>
        </w:rPr>
      </w:pPr>
      <w:r>
        <w:rPr>
          <w:rFonts w:hint="eastAsia" w:ascii="宋体" w:hAnsi="宋体" w:cs="宋体"/>
          <w:szCs w:val="21"/>
        </w:rPr>
        <w:t>（2）企业法人营业执照；（加盖投标单位公章）</w:t>
      </w:r>
    </w:p>
    <w:p>
      <w:pPr>
        <w:spacing w:line="336" w:lineRule="auto"/>
        <w:ind w:firstLine="420" w:firstLineChars="200"/>
        <w:rPr>
          <w:rFonts w:ascii="宋体" w:hAnsi="宋体" w:cs="宋体"/>
          <w:szCs w:val="21"/>
        </w:rPr>
      </w:pPr>
      <w:r>
        <w:rPr>
          <w:rFonts w:hint="eastAsia" w:ascii="宋体" w:hAnsi="宋体" w:cs="宋体"/>
          <w:szCs w:val="21"/>
        </w:rPr>
        <w:t>（3）企业资质证书；（加盖投标单位公章）</w:t>
      </w:r>
    </w:p>
    <w:p>
      <w:pPr>
        <w:spacing w:line="336" w:lineRule="auto"/>
        <w:ind w:firstLine="420" w:firstLineChars="200"/>
        <w:rPr>
          <w:rFonts w:hint="eastAsia" w:ascii="宋体" w:hAnsi="宋体" w:cs="宋体"/>
          <w:szCs w:val="21"/>
          <w:lang w:eastAsia="zh-CN"/>
        </w:rPr>
      </w:pPr>
      <w:r>
        <w:rPr>
          <w:rFonts w:hint="eastAsia" w:ascii="宋体" w:hAnsi="宋体" w:cs="宋体"/>
          <w:szCs w:val="21"/>
        </w:rPr>
        <w:t>（4）法定代表人身份证明文件和本人身份证(或法定代表人授权委托书和委托代理人身份证)；（加盖投标单位公章</w:t>
      </w:r>
      <w:r>
        <w:rPr>
          <w:rFonts w:hint="eastAsia" w:ascii="宋体" w:hAnsi="宋体" w:cs="宋体"/>
          <w:szCs w:val="21"/>
          <w:lang w:eastAsia="zh-CN"/>
        </w:rPr>
        <w:t>）</w:t>
      </w:r>
    </w:p>
    <w:p>
      <w:pPr>
        <w:pStyle w:val="12"/>
        <w:ind w:left="0" w:leftChars="0" w:firstLine="420" w:firstLineChars="200"/>
        <w:rPr>
          <w:rFonts w:hint="eastAsia"/>
          <w:lang w:eastAsia="zh-CN"/>
        </w:rPr>
      </w:pPr>
      <w:r>
        <w:rPr>
          <w:rFonts w:hint="eastAsia" w:ascii="宋体" w:hAnsi="宋体" w:cs="宋体"/>
          <w:szCs w:val="21"/>
          <w:lang w:eastAsia="zh-CN"/>
        </w:rPr>
        <w:t>（</w:t>
      </w:r>
      <w:r>
        <w:rPr>
          <w:rFonts w:hint="eastAsia" w:ascii="宋体" w:hAnsi="宋体" w:cs="宋体"/>
          <w:szCs w:val="21"/>
          <w:lang w:val="en-US" w:eastAsia="zh-CN"/>
        </w:rPr>
        <w:t>5</w:t>
      </w:r>
      <w:r>
        <w:rPr>
          <w:rFonts w:hint="eastAsia" w:ascii="宋体" w:hAnsi="宋体" w:cs="宋体"/>
          <w:szCs w:val="21"/>
          <w:lang w:eastAsia="zh-CN"/>
        </w:rPr>
        <w:t>）投标人认为需要提供的其他材料</w:t>
      </w:r>
    </w:p>
    <w:p>
      <w:pPr>
        <w:spacing w:line="336" w:lineRule="auto"/>
        <w:ind w:firstLine="422" w:firstLineChars="200"/>
        <w:outlineLvl w:val="1"/>
        <w:rPr>
          <w:rFonts w:hint="eastAsia" w:ascii="宋体" w:hAnsi="宋体" w:cs="宋体"/>
          <w:b/>
          <w:bCs/>
          <w:szCs w:val="21"/>
        </w:rPr>
      </w:pPr>
      <w:r>
        <w:rPr>
          <w:rFonts w:hint="eastAsia" w:ascii="宋体" w:hAnsi="宋体" w:cs="宋体"/>
          <w:b/>
          <w:bCs/>
          <w:szCs w:val="21"/>
        </w:rPr>
        <w:t>2.审查办法</w:t>
      </w:r>
      <w:bookmarkEnd w:id="82"/>
      <w:bookmarkEnd w:id="83"/>
      <w:bookmarkEnd w:id="84"/>
      <w:bookmarkEnd w:id="85"/>
      <w:bookmarkEnd w:id="86"/>
      <w:bookmarkEnd w:id="87"/>
      <w:bookmarkEnd w:id="88"/>
    </w:p>
    <w:p>
      <w:pPr>
        <w:spacing w:line="336" w:lineRule="auto"/>
        <w:ind w:firstLine="420" w:firstLineChars="200"/>
        <w:rPr>
          <w:rFonts w:hint="eastAsia" w:ascii="宋体" w:hAnsi="宋体" w:cs="宋体"/>
          <w:szCs w:val="21"/>
        </w:rPr>
      </w:pPr>
      <w:r>
        <w:rPr>
          <w:rFonts w:hint="eastAsia" w:ascii="宋体" w:hAnsi="宋体" w:cs="宋体"/>
          <w:szCs w:val="21"/>
        </w:rPr>
        <w:t>1、由采购小组对报价人资料进行核验。有下列情形之一的，为不合格：</w:t>
      </w:r>
      <w:bookmarkStart w:id="89" w:name="_Toc506107321"/>
      <w:bookmarkStart w:id="90" w:name="_Toc324404868"/>
      <w:bookmarkStart w:id="91" w:name="_Toc21611171"/>
    </w:p>
    <w:p>
      <w:pPr>
        <w:spacing w:line="336" w:lineRule="auto"/>
        <w:ind w:firstLine="420" w:firstLineChars="200"/>
        <w:rPr>
          <w:rFonts w:hint="eastAsia" w:ascii="宋体" w:hAnsi="宋体" w:cs="宋体"/>
          <w:szCs w:val="21"/>
        </w:rPr>
      </w:pPr>
      <w:r>
        <w:rPr>
          <w:rFonts w:hint="eastAsia" w:ascii="宋体" w:hAnsi="宋体" w:cs="宋体"/>
          <w:szCs w:val="21"/>
        </w:rPr>
        <w:t>（1）不能按要求提供证明材料或证明材料经审查不合格；</w:t>
      </w:r>
    </w:p>
    <w:p>
      <w:pPr>
        <w:spacing w:line="336" w:lineRule="auto"/>
        <w:ind w:firstLine="420" w:firstLineChars="200"/>
        <w:rPr>
          <w:rFonts w:hint="eastAsia" w:ascii="宋体" w:hAnsi="宋体" w:cs="宋体"/>
          <w:szCs w:val="21"/>
        </w:rPr>
      </w:pPr>
      <w:r>
        <w:rPr>
          <w:rFonts w:hint="eastAsia" w:ascii="宋体" w:hAnsi="宋体" w:cs="宋体"/>
          <w:szCs w:val="21"/>
        </w:rPr>
        <w:t>（3）法律、法规规定的其他情形。</w:t>
      </w:r>
    </w:p>
    <w:bookmarkEnd w:id="89"/>
    <w:bookmarkEnd w:id="90"/>
    <w:bookmarkEnd w:id="91"/>
    <w:p>
      <w:pPr>
        <w:spacing w:line="336" w:lineRule="auto"/>
        <w:ind w:firstLine="422" w:firstLineChars="200"/>
        <w:outlineLvl w:val="1"/>
        <w:rPr>
          <w:rFonts w:hint="eastAsia" w:ascii="宋体" w:hAnsi="宋体" w:cs="宋体"/>
          <w:b/>
          <w:bCs/>
          <w:szCs w:val="21"/>
        </w:rPr>
      </w:pPr>
      <w:bookmarkStart w:id="92" w:name="_Toc506107322"/>
      <w:bookmarkStart w:id="93" w:name="_Toc17309"/>
      <w:bookmarkStart w:id="94" w:name="_Toc21611172"/>
      <w:bookmarkStart w:id="95" w:name="_Toc324404869"/>
      <w:r>
        <w:rPr>
          <w:rFonts w:hint="eastAsia" w:ascii="宋体" w:hAnsi="宋体" w:cs="宋体"/>
          <w:b/>
          <w:bCs/>
          <w:szCs w:val="21"/>
        </w:rPr>
        <w:t>3.审查结果</w:t>
      </w:r>
      <w:bookmarkEnd w:id="92"/>
      <w:bookmarkEnd w:id="93"/>
      <w:bookmarkEnd w:id="94"/>
      <w:bookmarkEnd w:id="95"/>
    </w:p>
    <w:p>
      <w:pPr>
        <w:spacing w:line="336" w:lineRule="auto"/>
        <w:ind w:firstLine="420" w:firstLineChars="200"/>
        <w:rPr>
          <w:rFonts w:hint="eastAsia" w:ascii="宋体" w:hAnsi="宋体" w:cs="宋体"/>
          <w:szCs w:val="21"/>
        </w:rPr>
      </w:pPr>
      <w:r>
        <w:rPr>
          <w:rFonts w:hint="eastAsia" w:ascii="宋体" w:hAnsi="宋体" w:cs="宋体"/>
          <w:szCs w:val="21"/>
        </w:rPr>
        <w:t>只有通过资格审查的响应人才能进入下一步的评标程序。</w:t>
      </w:r>
    </w:p>
    <w:p>
      <w:pPr>
        <w:spacing w:line="336" w:lineRule="auto"/>
        <w:ind w:left="420"/>
        <w:outlineLvl w:val="1"/>
        <w:rPr>
          <w:rFonts w:hint="eastAsia" w:ascii="宋体" w:hAnsi="宋体" w:cs="宋体"/>
          <w:b/>
          <w:bCs/>
          <w:szCs w:val="21"/>
        </w:rPr>
      </w:pPr>
      <w:bookmarkStart w:id="96" w:name="_Toc15888"/>
      <w:r>
        <w:rPr>
          <w:rFonts w:hint="eastAsia" w:ascii="宋体" w:hAnsi="宋体" w:cs="宋体"/>
          <w:b/>
          <w:bCs/>
          <w:szCs w:val="21"/>
        </w:rPr>
        <w:t>4.商务标评审</w:t>
      </w:r>
      <w:bookmarkEnd w:id="96"/>
    </w:p>
    <w:p>
      <w:pPr>
        <w:spacing w:line="336" w:lineRule="auto"/>
        <w:ind w:left="208" w:leftChars="99" w:right="-94" w:rightChars="-45" w:firstLine="197" w:firstLineChars="94"/>
        <w:rPr>
          <w:rFonts w:hint="eastAsia" w:ascii="宋体" w:hAnsi="宋体" w:cs="宋体"/>
          <w:szCs w:val="21"/>
        </w:rPr>
      </w:pPr>
      <w:r>
        <w:rPr>
          <w:rFonts w:hint="eastAsia" w:ascii="宋体" w:hAnsi="宋体" w:cs="宋体"/>
          <w:szCs w:val="21"/>
        </w:rPr>
        <w:t>4.1评审办法</w:t>
      </w:r>
    </w:p>
    <w:p>
      <w:pPr>
        <w:spacing w:line="336" w:lineRule="auto"/>
        <w:ind w:left="8" w:right="-94" w:rightChars="-45" w:firstLine="381" w:firstLineChars="189"/>
        <w:jc w:val="left"/>
        <w:rPr>
          <w:rFonts w:hint="eastAsia" w:ascii="宋体" w:hAnsi="宋体" w:cs="宋体"/>
          <w:spacing w:val="-4"/>
          <w:szCs w:val="21"/>
        </w:rPr>
      </w:pPr>
      <w:r>
        <w:rPr>
          <w:rFonts w:hint="eastAsia" w:ascii="宋体" w:hAnsi="宋体" w:cs="宋体"/>
          <w:spacing w:val="-4"/>
          <w:szCs w:val="21"/>
        </w:rPr>
        <w:t>4.2本项目采用经评审的最低价法。</w:t>
      </w:r>
    </w:p>
    <w:p>
      <w:pPr>
        <w:spacing w:line="336" w:lineRule="auto"/>
        <w:ind w:left="8" w:right="-94" w:rightChars="-45" w:firstLine="396" w:firstLineChars="189"/>
        <w:jc w:val="left"/>
        <w:rPr>
          <w:rFonts w:hint="eastAsia" w:ascii="宋体" w:hAnsi="宋体" w:cs="宋体"/>
        </w:rPr>
      </w:pPr>
      <w:r>
        <w:rPr>
          <w:rFonts w:hint="eastAsia" w:ascii="宋体" w:hAnsi="宋体" w:cs="宋体"/>
          <w:szCs w:val="21"/>
        </w:rPr>
        <w:t>4.3</w:t>
      </w:r>
      <w:r>
        <w:rPr>
          <w:rFonts w:hint="eastAsia" w:ascii="宋体" w:hAnsi="宋体" w:cs="宋体"/>
          <w:spacing w:val="-4"/>
          <w:szCs w:val="21"/>
        </w:rPr>
        <w:t>采购小组对满足询价文件实质性要求的报价文件最终按报价最低原则，推荐报价最低的为成交单位，但报价低于其成本的除外。报价最低的单位有两名或两名以上相同时，由采购小组抽签确定成交单位。</w:t>
      </w:r>
    </w:p>
    <w:p>
      <w:pPr>
        <w:spacing w:line="336" w:lineRule="auto"/>
        <w:ind w:firstLine="422" w:firstLineChars="200"/>
        <w:outlineLvl w:val="1"/>
        <w:rPr>
          <w:rFonts w:hint="eastAsia" w:ascii="宋体" w:hAnsi="宋体" w:cs="宋体"/>
          <w:b/>
          <w:bCs/>
          <w:szCs w:val="21"/>
        </w:rPr>
      </w:pPr>
      <w:bookmarkStart w:id="97" w:name="_Toc21611183"/>
      <w:bookmarkStart w:id="98" w:name="_Toc506107331"/>
      <w:bookmarkStart w:id="99" w:name="_Toc324404879"/>
      <w:bookmarkStart w:id="100" w:name="_Toc2333"/>
      <w:r>
        <w:rPr>
          <w:rFonts w:hint="eastAsia" w:ascii="宋体" w:hAnsi="宋体" w:cs="宋体"/>
          <w:b/>
          <w:bCs/>
          <w:szCs w:val="21"/>
        </w:rPr>
        <w:t>6.评审结果</w:t>
      </w:r>
      <w:bookmarkEnd w:id="97"/>
      <w:bookmarkEnd w:id="98"/>
      <w:bookmarkEnd w:id="99"/>
      <w:bookmarkEnd w:id="100"/>
    </w:p>
    <w:p>
      <w:pPr>
        <w:spacing w:line="336" w:lineRule="auto"/>
        <w:ind w:firstLine="420" w:firstLineChars="200"/>
        <w:rPr>
          <w:rFonts w:hint="eastAsia" w:ascii="宋体" w:hAnsi="宋体" w:cs="宋体"/>
          <w:szCs w:val="21"/>
        </w:rPr>
      </w:pPr>
      <w:r>
        <w:rPr>
          <w:rFonts w:hint="eastAsia" w:ascii="宋体" w:hAnsi="宋体" w:cs="宋体"/>
          <w:szCs w:val="21"/>
        </w:rPr>
        <w:t>最终按报价从低到高的先后顺序排名，投标报价最低的为成交单位。</w:t>
      </w:r>
    </w:p>
    <w:p>
      <w:pPr>
        <w:spacing w:line="336" w:lineRule="auto"/>
        <w:ind w:firstLine="422" w:firstLineChars="200"/>
        <w:outlineLvl w:val="1"/>
        <w:rPr>
          <w:rFonts w:hint="eastAsia" w:ascii="宋体" w:hAnsi="宋体" w:cs="宋体"/>
          <w:b/>
          <w:bCs/>
          <w:szCs w:val="21"/>
        </w:rPr>
      </w:pPr>
      <w:bookmarkStart w:id="101" w:name="_Toc324404880"/>
      <w:bookmarkStart w:id="102" w:name="_Toc26357"/>
      <w:bookmarkStart w:id="103" w:name="_Toc21611184"/>
      <w:bookmarkStart w:id="104" w:name="_Toc506107332"/>
      <w:r>
        <w:rPr>
          <w:rFonts w:hint="eastAsia" w:ascii="宋体" w:hAnsi="宋体" w:cs="宋体"/>
          <w:b/>
          <w:bCs/>
          <w:szCs w:val="21"/>
        </w:rPr>
        <w:t>7.其他</w:t>
      </w:r>
      <w:bookmarkEnd w:id="101"/>
      <w:bookmarkEnd w:id="102"/>
      <w:bookmarkEnd w:id="103"/>
      <w:bookmarkEnd w:id="104"/>
    </w:p>
    <w:p>
      <w:pPr>
        <w:spacing w:line="336" w:lineRule="auto"/>
        <w:ind w:firstLine="420" w:firstLineChars="200"/>
        <w:rPr>
          <w:rFonts w:hint="eastAsia" w:ascii="宋体" w:hAnsi="宋体" w:cs="宋体"/>
          <w:szCs w:val="21"/>
        </w:rPr>
      </w:pPr>
      <w:r>
        <w:rPr>
          <w:rFonts w:hint="eastAsia" w:ascii="宋体" w:hAnsi="宋体" w:cs="宋体"/>
          <w:szCs w:val="21"/>
        </w:rPr>
        <w:t>响应人提供的与投标文件有关的各类证书、证明、文件、资料等的真实性、合法性由响应人负全责。</w:t>
      </w:r>
    </w:p>
    <w:p>
      <w:pPr>
        <w:pStyle w:val="12"/>
        <w:ind w:left="0" w:leftChars="0" w:firstLine="0" w:firstLineChars="0"/>
      </w:pPr>
    </w:p>
    <w:p>
      <w:pPr>
        <w:pStyle w:val="12"/>
        <w:rPr>
          <w:rFonts w:hint="eastAsia"/>
        </w:rPr>
      </w:pPr>
    </w:p>
    <w:p>
      <w:pPr>
        <w:pStyle w:val="12"/>
        <w:rPr>
          <w:rFonts w:hint="eastAsia"/>
        </w:rPr>
        <w:sectPr>
          <w:footerReference r:id="rId5" w:type="first"/>
          <w:headerReference r:id="rId3" w:type="default"/>
          <w:footerReference r:id="rId4" w:type="default"/>
          <w:pgSz w:w="11906" w:h="16838"/>
          <w:pgMar w:top="1134" w:right="1361" w:bottom="1077" w:left="1361" w:header="680" w:footer="680" w:gutter="0"/>
          <w:cols w:space="720" w:num="1"/>
          <w:docGrid w:type="lines" w:linePitch="312" w:charSpace="0"/>
        </w:sectPr>
      </w:pPr>
    </w:p>
    <w:bookmarkEnd w:id="53"/>
    <w:p>
      <w:pPr>
        <w:pStyle w:val="2"/>
        <w:pageBreakBefore/>
        <w:spacing w:line="336" w:lineRule="auto"/>
      </w:pPr>
      <w:bookmarkStart w:id="105" w:name="_Toc9592"/>
      <w:bookmarkStart w:id="106" w:name="_Toc11685"/>
      <w:bookmarkStart w:id="107" w:name="_Toc9590"/>
      <w:bookmarkStart w:id="108" w:name="_Toc23095"/>
      <w:bookmarkStart w:id="109" w:name="_Toc20678"/>
      <w:r>
        <w:rPr>
          <w:rFonts w:hint="eastAsia" w:ascii="宋体" w:hAnsi="宋体" w:cs="宋体"/>
          <w:kern w:val="2"/>
          <w:sz w:val="28"/>
          <w:szCs w:val="28"/>
        </w:rPr>
        <w:t>（三）采购需求</w:t>
      </w:r>
    </w:p>
    <w:p>
      <w:pPr>
        <w:spacing w:line="360" w:lineRule="auto"/>
        <w:ind w:right="-17" w:rightChars="-8"/>
        <w:jc w:val="left"/>
        <w:outlineLvl w:val="0"/>
        <w:rPr>
          <w:rFonts w:hint="eastAsia" w:ascii="宋体" w:hAnsi="宋体"/>
          <w:b/>
          <w:szCs w:val="21"/>
          <w:lang w:val="en-US" w:eastAsia="zh-CN"/>
        </w:rPr>
      </w:pPr>
      <w:r>
        <w:rPr>
          <w:rFonts w:hint="eastAsia" w:ascii="宋体" w:hAnsi="宋体"/>
          <w:b/>
          <w:szCs w:val="21"/>
        </w:rPr>
        <w:t>一、</w:t>
      </w:r>
      <w:r>
        <w:rPr>
          <w:rFonts w:hint="eastAsia" w:ascii="宋体" w:hAnsi="宋体"/>
          <w:b/>
          <w:szCs w:val="21"/>
          <w:lang w:val="en-US" w:eastAsia="zh-CN"/>
        </w:rPr>
        <w:t>采购需求</w:t>
      </w:r>
    </w:p>
    <w:p>
      <w:pPr>
        <w:pStyle w:val="12"/>
        <w:rPr>
          <w:rFonts w:hint="eastAsia"/>
          <w:lang w:eastAsia="zh-CN"/>
        </w:rPr>
      </w:pPr>
      <w:r>
        <w:rPr>
          <w:rFonts w:hint="eastAsia"/>
          <w:lang w:eastAsia="zh-CN"/>
        </w:rPr>
        <w:t>对南负一楼顶部及架空层、东负二楼车库出入口通道两侧墙面进行粉刷。经实地测量，南负一楼顶部面积约468平方米（含南负一楼电梯间顶部、非机动车辆车库过道顶部及非机动车辆车库外架空层过道顶部）；东负二车库出入口通道墙面，约300平方米；</w:t>
      </w:r>
    </w:p>
    <w:tbl>
      <w:tblPr>
        <w:tblStyle w:val="14"/>
        <w:tblW w:w="68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9"/>
        <w:gridCol w:w="2244"/>
        <w:gridCol w:w="916"/>
        <w:gridCol w:w="999"/>
        <w:gridCol w:w="1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89" w:type="dxa"/>
            <w:noWrap w:val="0"/>
            <w:vAlign w:val="top"/>
          </w:tcPr>
          <w:p>
            <w:pPr>
              <w:jc w:val="center"/>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t>序号</w:t>
            </w:r>
          </w:p>
        </w:tc>
        <w:tc>
          <w:tcPr>
            <w:tcW w:w="2244" w:type="dxa"/>
            <w:noWrap w:val="0"/>
            <w:vAlign w:val="top"/>
          </w:tcPr>
          <w:p>
            <w:pPr>
              <w:jc w:val="center"/>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t>施工项目</w:t>
            </w:r>
          </w:p>
        </w:tc>
        <w:tc>
          <w:tcPr>
            <w:tcW w:w="916" w:type="dxa"/>
            <w:noWrap w:val="0"/>
            <w:vAlign w:val="top"/>
          </w:tcPr>
          <w:p>
            <w:pPr>
              <w:jc w:val="center"/>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t>单位</w:t>
            </w:r>
          </w:p>
        </w:tc>
        <w:tc>
          <w:tcPr>
            <w:tcW w:w="999" w:type="dxa"/>
            <w:noWrap w:val="0"/>
            <w:vAlign w:val="top"/>
          </w:tcPr>
          <w:p>
            <w:pPr>
              <w:jc w:val="center"/>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t>工程量</w:t>
            </w:r>
          </w:p>
        </w:tc>
        <w:tc>
          <w:tcPr>
            <w:tcW w:w="1748" w:type="dxa"/>
            <w:noWrap w:val="0"/>
            <w:vAlign w:val="top"/>
          </w:tcPr>
          <w:p>
            <w:pPr>
              <w:jc w:val="center"/>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t>施工说明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896" w:type="dxa"/>
            <w:gridSpan w:val="5"/>
            <w:noWrap w:val="0"/>
            <w:vAlign w:val="top"/>
          </w:tcPr>
          <w:p>
            <w:pPr>
              <w:jc w:val="center"/>
              <w:rPr>
                <w:rFonts w:hint="eastAsia" w:ascii="CESI黑体-GB13000" w:hAnsi="CESI黑体-GB13000" w:eastAsia="CESI黑体-GB13000" w:cs="CESI黑体-GB13000"/>
                <w:sz w:val="28"/>
                <w:szCs w:val="28"/>
                <w:u w:val="single"/>
              </w:rPr>
            </w:pPr>
            <w:r>
              <w:rPr>
                <w:rFonts w:hint="eastAsia" w:ascii="CESI黑体-GB13000" w:hAnsi="CESI黑体-GB13000" w:eastAsia="CESI黑体-GB13000" w:cs="CESI黑体-GB13000"/>
                <w:sz w:val="28"/>
                <w:szCs w:val="28"/>
                <w:u w:val="single"/>
              </w:rPr>
              <w:t>南负一顶部</w:t>
            </w:r>
            <w:r>
              <w:rPr>
                <w:rFonts w:hint="eastAsia" w:ascii="CESI黑体-GB13000" w:hAnsi="CESI黑体-GB13000" w:eastAsia="CESI黑体-GB13000" w:cs="CESI黑体-GB13000"/>
                <w:sz w:val="28"/>
                <w:szCs w:val="28"/>
                <w:u w:val="single"/>
                <w:lang w:eastAsia="zh-CN"/>
              </w:rPr>
              <w:t>白水泥</w:t>
            </w:r>
            <w:r>
              <w:rPr>
                <w:rFonts w:hint="eastAsia" w:ascii="CESI黑体-GB13000" w:hAnsi="CESI黑体-GB13000" w:eastAsia="CESI黑体-GB13000" w:cs="CESI黑体-GB13000"/>
                <w:sz w:val="28"/>
                <w:szCs w:val="28"/>
                <w:u w:val="single"/>
              </w:rPr>
              <w:t>粉刷</w:t>
            </w:r>
            <w:r>
              <w:rPr>
                <w:rFonts w:hint="eastAsia" w:ascii="CESI黑体-GB13000" w:hAnsi="CESI黑体-GB13000" w:eastAsia="CESI黑体-GB13000" w:cs="CESI黑体-GB13000"/>
                <w:sz w:val="28"/>
                <w:szCs w:val="28"/>
                <w:u w:val="single"/>
                <w:lang w:eastAsia="zh-CN"/>
              </w:rPr>
              <w:t>（</w:t>
            </w:r>
            <w:r>
              <w:rPr>
                <w:rFonts w:hint="eastAsia" w:ascii="CESI黑体-GB13000" w:hAnsi="CESI黑体-GB13000" w:eastAsia="CESI黑体-GB13000" w:cs="CESI黑体-GB13000"/>
                <w:sz w:val="28"/>
                <w:szCs w:val="28"/>
                <w:u w:val="single"/>
              </w:rPr>
              <w:t>电梯口、</w:t>
            </w:r>
            <w:r>
              <w:rPr>
                <w:rFonts w:hint="eastAsia" w:ascii="CESI黑体-GB13000" w:hAnsi="CESI黑体-GB13000" w:eastAsia="CESI黑体-GB13000" w:cs="CESI黑体-GB13000"/>
                <w:sz w:val="28"/>
                <w:szCs w:val="28"/>
                <w:u w:val="single"/>
                <w:lang w:eastAsia="zh-CN"/>
              </w:rPr>
              <w:t>架空层</w:t>
            </w:r>
            <w:r>
              <w:rPr>
                <w:rFonts w:hint="eastAsia" w:ascii="CESI黑体-GB13000" w:hAnsi="CESI黑体-GB13000" w:eastAsia="CESI黑体-GB13000" w:cs="CESI黑体-GB13000"/>
                <w:sz w:val="28"/>
                <w:szCs w:val="28"/>
                <w:u w:val="single"/>
              </w:rPr>
              <w:t>及过道顶部</w:t>
            </w:r>
            <w:r>
              <w:rPr>
                <w:rFonts w:hint="eastAsia" w:ascii="CESI黑体-GB13000" w:hAnsi="CESI黑体-GB13000" w:eastAsia="CESI黑体-GB13000" w:cs="CESI黑体-GB13000"/>
                <w:sz w:val="28"/>
                <w:szCs w:val="28"/>
                <w:u w:val="singl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89"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1</w:t>
            </w:r>
          </w:p>
        </w:tc>
        <w:tc>
          <w:tcPr>
            <w:tcW w:w="2244"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铲除</w:t>
            </w:r>
          </w:p>
        </w:tc>
        <w:tc>
          <w:tcPr>
            <w:tcW w:w="916"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平方</w:t>
            </w:r>
          </w:p>
        </w:tc>
        <w:tc>
          <w:tcPr>
            <w:tcW w:w="999"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468</w:t>
            </w:r>
          </w:p>
        </w:tc>
        <w:tc>
          <w:tcPr>
            <w:tcW w:w="1748" w:type="dxa"/>
            <w:noWrap w:val="0"/>
            <w:vAlign w:val="top"/>
          </w:tcPr>
          <w:p>
            <w:pPr>
              <w:jc w:val="center"/>
              <w:rPr>
                <w:rFonts w:hint="eastAsia" w:ascii="CESI仿宋-GB2312" w:hAnsi="CESI仿宋-GB2312" w:eastAsia="CESI仿宋-GB2312" w:cs="CESI仿宋-GB2312"/>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89"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2</w:t>
            </w:r>
          </w:p>
        </w:tc>
        <w:tc>
          <w:tcPr>
            <w:tcW w:w="2244"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刷墙固</w:t>
            </w:r>
          </w:p>
        </w:tc>
        <w:tc>
          <w:tcPr>
            <w:tcW w:w="916"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平方</w:t>
            </w:r>
          </w:p>
        </w:tc>
        <w:tc>
          <w:tcPr>
            <w:tcW w:w="999"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468</w:t>
            </w:r>
          </w:p>
        </w:tc>
        <w:tc>
          <w:tcPr>
            <w:tcW w:w="1748" w:type="dxa"/>
            <w:noWrap w:val="0"/>
            <w:vAlign w:val="top"/>
          </w:tcPr>
          <w:p>
            <w:pPr>
              <w:jc w:val="center"/>
              <w:rPr>
                <w:rFonts w:hint="eastAsia" w:ascii="CESI仿宋-GB2312" w:hAnsi="CESI仿宋-GB2312" w:eastAsia="CESI仿宋-GB2312" w:cs="CESI仿宋-GB2312"/>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3" w:hRule="atLeast"/>
          <w:jc w:val="center"/>
        </w:trPr>
        <w:tc>
          <w:tcPr>
            <w:tcW w:w="989"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3</w:t>
            </w:r>
          </w:p>
        </w:tc>
        <w:tc>
          <w:tcPr>
            <w:tcW w:w="2244"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白水泥</w:t>
            </w:r>
          </w:p>
        </w:tc>
        <w:tc>
          <w:tcPr>
            <w:tcW w:w="916"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袋</w:t>
            </w:r>
          </w:p>
        </w:tc>
        <w:tc>
          <w:tcPr>
            <w:tcW w:w="999"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70</w:t>
            </w:r>
          </w:p>
        </w:tc>
        <w:tc>
          <w:tcPr>
            <w:tcW w:w="1748"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每袋20KG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89"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4</w:t>
            </w:r>
          </w:p>
        </w:tc>
        <w:tc>
          <w:tcPr>
            <w:tcW w:w="2244"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聚乙烯纤维网</w:t>
            </w:r>
          </w:p>
        </w:tc>
        <w:tc>
          <w:tcPr>
            <w:tcW w:w="916"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平方</w:t>
            </w:r>
          </w:p>
        </w:tc>
        <w:tc>
          <w:tcPr>
            <w:tcW w:w="999"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468</w:t>
            </w:r>
          </w:p>
        </w:tc>
        <w:tc>
          <w:tcPr>
            <w:tcW w:w="1748" w:type="dxa"/>
            <w:noWrap w:val="0"/>
            <w:vAlign w:val="top"/>
          </w:tcPr>
          <w:p>
            <w:pPr>
              <w:jc w:val="center"/>
              <w:rPr>
                <w:rFonts w:hint="eastAsia" w:ascii="CESI仿宋-GB2312" w:hAnsi="CESI仿宋-GB2312" w:eastAsia="CESI仿宋-GB2312" w:cs="CESI仿宋-GB2312"/>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89"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5</w:t>
            </w:r>
          </w:p>
        </w:tc>
        <w:tc>
          <w:tcPr>
            <w:tcW w:w="2244"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人工</w:t>
            </w:r>
          </w:p>
        </w:tc>
        <w:tc>
          <w:tcPr>
            <w:tcW w:w="916"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平方</w:t>
            </w:r>
          </w:p>
        </w:tc>
        <w:tc>
          <w:tcPr>
            <w:tcW w:w="999"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468</w:t>
            </w:r>
          </w:p>
        </w:tc>
        <w:tc>
          <w:tcPr>
            <w:tcW w:w="1748"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批2遍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6896" w:type="dxa"/>
            <w:gridSpan w:val="5"/>
            <w:noWrap w:val="0"/>
            <w:vAlign w:val="top"/>
          </w:tcPr>
          <w:p>
            <w:pPr>
              <w:tabs>
                <w:tab w:val="left" w:pos="2926"/>
              </w:tabs>
              <w:jc w:val="center"/>
              <w:rPr>
                <w:rFonts w:hint="eastAsia" w:ascii="CESI黑体-GB13000" w:hAnsi="CESI黑体-GB13000" w:eastAsia="CESI黑体-GB13000" w:cs="CESI黑体-GB13000"/>
                <w:sz w:val="28"/>
                <w:szCs w:val="28"/>
                <w:u w:val="single"/>
              </w:rPr>
            </w:pPr>
            <w:r>
              <w:rPr>
                <w:rFonts w:hint="eastAsia" w:ascii="CESI黑体-GB13000" w:hAnsi="CESI黑体-GB13000" w:eastAsia="CESI黑体-GB13000" w:cs="CESI黑体-GB13000"/>
                <w:sz w:val="28"/>
                <w:szCs w:val="28"/>
                <w:u w:val="single"/>
              </w:rPr>
              <w:t>东负二车库</w:t>
            </w:r>
            <w:r>
              <w:rPr>
                <w:rFonts w:hint="eastAsia" w:ascii="CESI黑体-GB13000" w:hAnsi="CESI黑体-GB13000" w:eastAsia="CESI黑体-GB13000" w:cs="CESI黑体-GB13000"/>
                <w:sz w:val="28"/>
                <w:szCs w:val="28"/>
                <w:u w:val="single"/>
                <w:lang w:eastAsia="zh-CN"/>
              </w:rPr>
              <w:t>出入口通道墙面白水泥粉刷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89"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1</w:t>
            </w:r>
          </w:p>
        </w:tc>
        <w:tc>
          <w:tcPr>
            <w:tcW w:w="2244"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铲除</w:t>
            </w:r>
          </w:p>
        </w:tc>
        <w:tc>
          <w:tcPr>
            <w:tcW w:w="916"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平方</w:t>
            </w:r>
          </w:p>
        </w:tc>
        <w:tc>
          <w:tcPr>
            <w:tcW w:w="999"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300</w:t>
            </w:r>
          </w:p>
        </w:tc>
        <w:tc>
          <w:tcPr>
            <w:tcW w:w="1748" w:type="dxa"/>
            <w:noWrap w:val="0"/>
            <w:vAlign w:val="top"/>
          </w:tcPr>
          <w:p>
            <w:pPr>
              <w:jc w:val="center"/>
              <w:rPr>
                <w:rFonts w:hint="eastAsia" w:ascii="CESI仿宋-GB2312" w:hAnsi="CESI仿宋-GB2312" w:eastAsia="CESI仿宋-GB2312" w:cs="CESI仿宋-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89"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2</w:t>
            </w:r>
          </w:p>
        </w:tc>
        <w:tc>
          <w:tcPr>
            <w:tcW w:w="2244"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白水泥</w:t>
            </w:r>
          </w:p>
        </w:tc>
        <w:tc>
          <w:tcPr>
            <w:tcW w:w="916"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袋</w:t>
            </w:r>
          </w:p>
        </w:tc>
        <w:tc>
          <w:tcPr>
            <w:tcW w:w="999"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50</w:t>
            </w:r>
          </w:p>
        </w:tc>
        <w:tc>
          <w:tcPr>
            <w:tcW w:w="1748" w:type="dxa"/>
            <w:noWrap w:val="0"/>
            <w:vAlign w:val="top"/>
          </w:tcPr>
          <w:p>
            <w:pPr>
              <w:jc w:val="center"/>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t>每袋20KG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89"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3</w:t>
            </w:r>
          </w:p>
        </w:tc>
        <w:tc>
          <w:tcPr>
            <w:tcW w:w="2244"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聚乙烯纤维网</w:t>
            </w:r>
          </w:p>
        </w:tc>
        <w:tc>
          <w:tcPr>
            <w:tcW w:w="916"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平方</w:t>
            </w:r>
          </w:p>
        </w:tc>
        <w:tc>
          <w:tcPr>
            <w:tcW w:w="999"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300</w:t>
            </w:r>
          </w:p>
        </w:tc>
        <w:tc>
          <w:tcPr>
            <w:tcW w:w="1748" w:type="dxa"/>
            <w:noWrap w:val="0"/>
            <w:vAlign w:val="top"/>
          </w:tcPr>
          <w:p>
            <w:pPr>
              <w:jc w:val="center"/>
              <w:rPr>
                <w:rFonts w:hint="eastAsia" w:ascii="CESI仿宋-GB2312" w:hAnsi="CESI仿宋-GB2312" w:eastAsia="CESI仿宋-GB2312" w:cs="CESI仿宋-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89"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4</w:t>
            </w:r>
          </w:p>
        </w:tc>
        <w:tc>
          <w:tcPr>
            <w:tcW w:w="2244"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人工</w:t>
            </w:r>
          </w:p>
        </w:tc>
        <w:tc>
          <w:tcPr>
            <w:tcW w:w="916"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平方</w:t>
            </w:r>
          </w:p>
        </w:tc>
        <w:tc>
          <w:tcPr>
            <w:tcW w:w="999"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300</w:t>
            </w:r>
          </w:p>
        </w:tc>
        <w:tc>
          <w:tcPr>
            <w:tcW w:w="1748" w:type="dxa"/>
            <w:noWrap w:val="0"/>
            <w:vAlign w:val="top"/>
          </w:tcPr>
          <w:p>
            <w:pPr>
              <w:jc w:val="center"/>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t>批2遍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89" w:type="dxa"/>
            <w:noWrap w:val="0"/>
            <w:vAlign w:val="top"/>
          </w:tcPr>
          <w:p>
            <w:pPr>
              <w:jc w:val="center"/>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t>5</w:t>
            </w:r>
          </w:p>
        </w:tc>
        <w:tc>
          <w:tcPr>
            <w:tcW w:w="2244" w:type="dxa"/>
            <w:noWrap w:val="0"/>
            <w:vAlign w:val="top"/>
          </w:tcPr>
          <w:p>
            <w:pPr>
              <w:jc w:val="center"/>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t>刷墙固</w:t>
            </w:r>
          </w:p>
        </w:tc>
        <w:tc>
          <w:tcPr>
            <w:tcW w:w="916" w:type="dxa"/>
            <w:noWrap w:val="0"/>
            <w:vAlign w:val="top"/>
          </w:tcPr>
          <w:p>
            <w:pPr>
              <w:jc w:val="center"/>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t>平方</w:t>
            </w:r>
          </w:p>
        </w:tc>
        <w:tc>
          <w:tcPr>
            <w:tcW w:w="999" w:type="dxa"/>
            <w:noWrap w:val="0"/>
            <w:vAlign w:val="top"/>
          </w:tcPr>
          <w:p>
            <w:pPr>
              <w:jc w:val="center"/>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t>300</w:t>
            </w:r>
          </w:p>
        </w:tc>
        <w:tc>
          <w:tcPr>
            <w:tcW w:w="1748" w:type="dxa"/>
            <w:noWrap w:val="0"/>
            <w:vAlign w:val="top"/>
          </w:tcPr>
          <w:p>
            <w:pPr>
              <w:jc w:val="center"/>
              <w:rPr>
                <w:rFonts w:hint="eastAsia" w:ascii="CESI仿宋-GB2312" w:hAnsi="CESI仿宋-GB2312" w:eastAsia="CESI仿宋-GB2312" w:cs="CESI仿宋-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89" w:type="dxa"/>
            <w:noWrap w:val="0"/>
            <w:vAlign w:val="top"/>
          </w:tcPr>
          <w:p>
            <w:pPr>
              <w:jc w:val="center"/>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t>备注：</w:t>
            </w:r>
          </w:p>
        </w:tc>
        <w:tc>
          <w:tcPr>
            <w:tcW w:w="5907" w:type="dxa"/>
            <w:gridSpan w:val="4"/>
            <w:noWrap w:val="0"/>
            <w:vAlign w:val="top"/>
          </w:tcPr>
          <w:p>
            <w:pPr>
              <w:jc w:val="center"/>
              <w:rPr>
                <w:rFonts w:hint="default" w:ascii="CESI仿宋-GB2312" w:hAnsi="CESI仿宋-GB2312" w:eastAsia="CESI仿宋-GB2312" w:cs="CESI仿宋-GB2312"/>
                <w:sz w:val="28"/>
                <w:szCs w:val="28"/>
                <w:lang w:val="en-US" w:eastAsia="zh-CN"/>
              </w:rPr>
            </w:pPr>
            <w:r>
              <w:rPr>
                <w:rFonts w:hint="eastAsia" w:ascii="CESI仿宋-GB2312" w:hAnsi="CESI仿宋-GB2312" w:eastAsia="CESI仿宋-GB2312" w:cs="CESI仿宋-GB2312"/>
                <w:sz w:val="28"/>
                <w:szCs w:val="28"/>
                <w:lang w:val="en-US" w:eastAsia="zh-CN"/>
              </w:rPr>
              <w:t>报价是考虑包</w:t>
            </w:r>
            <w:r>
              <w:rPr>
                <w:rFonts w:hint="eastAsia" w:ascii="CESI仿宋-GB2312" w:hAnsi="CESI仿宋-GB2312" w:eastAsia="CESI仿宋-GB2312" w:cs="CESI仿宋-GB2312"/>
                <w:sz w:val="28"/>
                <w:szCs w:val="28"/>
              </w:rPr>
              <w:t>含人工费、材料费、脚手架租赁、垃圾清运及税收本次维修范围内，非人为原因质保一年</w:t>
            </w:r>
            <w:r>
              <w:rPr>
                <w:rFonts w:hint="eastAsia" w:ascii="CESI仿宋-GB2312" w:hAnsi="CESI仿宋-GB2312" w:eastAsia="CESI仿宋-GB2312" w:cs="CESI仿宋-GB2312"/>
                <w:sz w:val="28"/>
                <w:szCs w:val="28"/>
                <w:lang w:eastAsia="zh-CN"/>
              </w:rPr>
              <w:t>；</w:t>
            </w:r>
            <w:r>
              <w:rPr>
                <w:rFonts w:hint="eastAsia" w:ascii="CESI仿宋-GB2312" w:hAnsi="CESI仿宋-GB2312" w:eastAsia="CESI仿宋-GB2312" w:cs="CESI仿宋-GB2312"/>
                <w:sz w:val="28"/>
                <w:szCs w:val="28"/>
                <w:lang w:val="en-US" w:eastAsia="zh-CN"/>
              </w:rPr>
              <w:t>具体以现场为准，工作量仅供参考。</w:t>
            </w:r>
          </w:p>
        </w:tc>
      </w:tr>
    </w:tbl>
    <w:p>
      <w:pPr>
        <w:spacing w:line="460" w:lineRule="exact"/>
        <w:jc w:val="center"/>
        <w:rPr>
          <w:rFonts w:hint="eastAsia" w:ascii="宋体" w:hAnsi="宋体"/>
          <w:b/>
          <w:color w:val="000000"/>
          <w:sz w:val="30"/>
          <w:szCs w:val="30"/>
        </w:rPr>
      </w:pPr>
      <w:r>
        <w:rPr>
          <w:rFonts w:hint="eastAsia" w:ascii="宋体" w:hAnsi="宋体"/>
          <w:b/>
          <w:color w:val="000000"/>
          <w:sz w:val="30"/>
          <w:szCs w:val="30"/>
        </w:rPr>
        <w:t>二、商务要求</w:t>
      </w:r>
    </w:p>
    <w:p>
      <w:pPr>
        <w:spacing w:line="360" w:lineRule="exact"/>
        <w:ind w:firstLine="480" w:firstLineChars="200"/>
        <w:rPr>
          <w:rFonts w:hint="eastAsia" w:ascii="宋体" w:hAnsi="宋体"/>
          <w:color w:val="000000"/>
          <w:sz w:val="24"/>
        </w:rPr>
      </w:pPr>
      <w:r>
        <w:rPr>
          <w:rFonts w:hint="eastAsia" w:ascii="宋体" w:hAnsi="宋体"/>
          <w:color w:val="000000"/>
          <w:sz w:val="24"/>
        </w:rPr>
        <w:t>质保及售后服务：</w:t>
      </w:r>
    </w:p>
    <w:p>
      <w:pPr>
        <w:spacing w:line="360" w:lineRule="exact"/>
        <w:ind w:firstLine="480" w:firstLineChars="200"/>
        <w:rPr>
          <w:rFonts w:hint="eastAsia" w:ascii="宋体" w:hAnsi="宋体"/>
          <w:color w:val="000000"/>
          <w:sz w:val="24"/>
        </w:rPr>
      </w:pPr>
      <w:r>
        <w:rPr>
          <w:rFonts w:hint="eastAsia" w:ascii="宋体" w:hAnsi="宋体"/>
          <w:color w:val="000000"/>
          <w:sz w:val="24"/>
        </w:rPr>
        <w:t>1.中标人须提供至少</w:t>
      </w:r>
      <w:r>
        <w:rPr>
          <w:rFonts w:hint="eastAsia" w:ascii="宋体" w:hAnsi="宋体"/>
          <w:color w:val="000000"/>
          <w:sz w:val="24"/>
          <w:u w:val="single"/>
        </w:rPr>
        <w:t xml:space="preserve"> </w:t>
      </w:r>
      <w:r>
        <w:rPr>
          <w:rFonts w:hint="eastAsia" w:ascii="宋体" w:hAnsi="宋体"/>
          <w:color w:val="000000"/>
          <w:sz w:val="24"/>
          <w:u w:val="single"/>
          <w:lang w:val="en-US" w:eastAsia="zh-CN"/>
        </w:rPr>
        <w:t>1</w:t>
      </w:r>
      <w:r>
        <w:rPr>
          <w:rFonts w:hint="eastAsia" w:ascii="宋体" w:hAnsi="宋体"/>
          <w:color w:val="000000"/>
          <w:sz w:val="24"/>
          <w:u w:val="single"/>
        </w:rPr>
        <w:t xml:space="preserve"> </w:t>
      </w:r>
      <w:r>
        <w:rPr>
          <w:rFonts w:hint="eastAsia" w:ascii="宋体" w:hAnsi="宋体"/>
          <w:color w:val="000000"/>
          <w:sz w:val="24"/>
        </w:rPr>
        <w:t>年的免费质保服务，所有质保费用均已包含在投标报价中。</w:t>
      </w:r>
    </w:p>
    <w:p>
      <w:pPr>
        <w:spacing w:line="360" w:lineRule="exact"/>
        <w:ind w:firstLine="480" w:firstLineChars="200"/>
        <w:rPr>
          <w:rFonts w:hint="eastAsia" w:ascii="宋体" w:hAnsi="宋体"/>
          <w:color w:val="000000"/>
          <w:sz w:val="24"/>
        </w:rPr>
      </w:pPr>
      <w:r>
        <w:rPr>
          <w:rFonts w:hint="eastAsia" w:ascii="宋体" w:hAnsi="宋体"/>
          <w:color w:val="000000"/>
          <w:sz w:val="24"/>
        </w:rPr>
        <w:t>2.中标人须设有维修服务电话，负责解答用户在货物使用中遇到的问题，及时提出解决问题的建议和操作方法。</w:t>
      </w:r>
    </w:p>
    <w:p>
      <w:pPr>
        <w:spacing w:line="360" w:lineRule="exact"/>
        <w:ind w:firstLine="480" w:firstLineChars="200"/>
        <w:rPr>
          <w:rFonts w:hint="eastAsia" w:ascii="宋体" w:hAnsi="宋体"/>
          <w:color w:val="000000"/>
          <w:sz w:val="24"/>
        </w:rPr>
      </w:pPr>
      <w:r>
        <w:rPr>
          <w:rFonts w:hint="eastAsia" w:ascii="宋体" w:hAnsi="宋体"/>
          <w:color w:val="000000"/>
          <w:sz w:val="24"/>
        </w:rPr>
        <w:t>3.售后服务响应时间：如货物出现故障，电话响应无法解决，中标人必须在接报修电话</w:t>
      </w:r>
      <w:r>
        <w:rPr>
          <w:rFonts w:hint="eastAsia" w:ascii="宋体" w:hAnsi="宋体"/>
          <w:color w:val="000000"/>
          <w:sz w:val="24"/>
          <w:u w:val="single"/>
        </w:rPr>
        <w:t xml:space="preserve"> </w:t>
      </w:r>
      <w:r>
        <w:rPr>
          <w:rFonts w:hint="eastAsia" w:ascii="宋体" w:hAnsi="宋体"/>
          <w:color w:val="000000"/>
          <w:sz w:val="24"/>
          <w:u w:val="single"/>
          <w:lang w:val="en-US" w:eastAsia="zh-CN"/>
        </w:rPr>
        <w:t>1</w:t>
      </w:r>
      <w:r>
        <w:rPr>
          <w:rFonts w:hint="eastAsia" w:ascii="宋体" w:hAnsi="宋体"/>
          <w:color w:val="000000"/>
          <w:sz w:val="24"/>
          <w:u w:val="single"/>
        </w:rPr>
        <w:t xml:space="preserve">  </w:t>
      </w:r>
      <w:r>
        <w:rPr>
          <w:rFonts w:hint="eastAsia" w:ascii="宋体" w:hAnsi="宋体"/>
          <w:color w:val="000000"/>
          <w:sz w:val="24"/>
        </w:rPr>
        <w:t>小时到现场并解决问题。</w:t>
      </w:r>
    </w:p>
    <w:p>
      <w:pPr>
        <w:spacing w:line="360" w:lineRule="exact"/>
        <w:ind w:firstLine="480" w:firstLineChars="200"/>
        <w:rPr>
          <w:rFonts w:hint="eastAsia" w:ascii="宋体" w:hAnsi="宋体"/>
          <w:color w:val="000000"/>
          <w:sz w:val="24"/>
        </w:rPr>
      </w:pPr>
      <w:r>
        <w:rPr>
          <w:rFonts w:hint="eastAsia" w:ascii="宋体" w:hAnsi="宋体"/>
          <w:color w:val="000000"/>
          <w:sz w:val="24"/>
        </w:rPr>
        <w:t>验收：</w:t>
      </w:r>
    </w:p>
    <w:p>
      <w:pPr>
        <w:spacing w:line="360" w:lineRule="exact"/>
        <w:ind w:firstLine="360" w:firstLineChars="150"/>
        <w:rPr>
          <w:rFonts w:hint="eastAsia" w:ascii="宋体" w:hAnsi="宋体"/>
          <w:color w:val="000000"/>
          <w:sz w:val="24"/>
        </w:rPr>
      </w:pPr>
      <w:r>
        <w:rPr>
          <w:rFonts w:hint="eastAsia" w:ascii="宋体" w:hAnsi="宋体"/>
          <w:color w:val="000000"/>
          <w:sz w:val="24"/>
        </w:rPr>
        <w:t>1.</w:t>
      </w:r>
      <w:r>
        <w:rPr>
          <w:rFonts w:hint="eastAsia" w:ascii="宋体" w:hAnsi="宋体"/>
          <w:color w:val="000000"/>
          <w:sz w:val="24"/>
          <w:lang w:val="en-US" w:eastAsia="zh-CN"/>
        </w:rPr>
        <w:t>招标人</w:t>
      </w:r>
      <w:r>
        <w:rPr>
          <w:rFonts w:hint="eastAsia" w:ascii="宋体" w:hAnsi="宋体"/>
          <w:color w:val="000000"/>
          <w:sz w:val="24"/>
        </w:rPr>
        <w:t>和相关部门按照国家规定标准验收，没有国家标准的按行业标准验收，无行业标准的按地方或企业标准验收，中标人予以配合。涉及安全、消防、环保等其他需要由质检或行业主管部门验收的项目，采购人须约请相关部门和专家参加项目验收。</w:t>
      </w:r>
    </w:p>
    <w:bookmarkEnd w:id="105"/>
    <w:bookmarkEnd w:id="106"/>
    <w:p>
      <w:pPr>
        <w:pStyle w:val="2"/>
        <w:pageBreakBefore/>
        <w:spacing w:line="336" w:lineRule="auto"/>
        <w:rPr>
          <w:rFonts w:hint="eastAsia" w:ascii="宋体" w:hAnsi="宋体" w:cs="宋体"/>
          <w:kern w:val="2"/>
          <w:sz w:val="28"/>
          <w:szCs w:val="28"/>
        </w:rPr>
      </w:pPr>
      <w:r>
        <w:rPr>
          <w:rFonts w:hint="eastAsia" w:ascii="宋体" w:hAnsi="宋体" w:cs="宋体"/>
          <w:kern w:val="2"/>
          <w:sz w:val="28"/>
          <w:szCs w:val="28"/>
        </w:rPr>
        <w:t>（</w:t>
      </w:r>
      <w:r>
        <w:rPr>
          <w:rFonts w:hint="eastAsia" w:ascii="宋体" w:hAnsi="宋体" w:cs="宋体"/>
          <w:kern w:val="2"/>
          <w:sz w:val="28"/>
          <w:szCs w:val="28"/>
          <w:lang w:val="en-US" w:eastAsia="zh-CN"/>
        </w:rPr>
        <w:t>四</w:t>
      </w:r>
      <w:r>
        <w:rPr>
          <w:rFonts w:hint="eastAsia" w:ascii="宋体" w:hAnsi="宋体" w:cs="宋体"/>
          <w:kern w:val="2"/>
          <w:sz w:val="28"/>
          <w:szCs w:val="28"/>
        </w:rPr>
        <w:t>）报价文件格式</w:t>
      </w:r>
      <w:bookmarkEnd w:id="107"/>
      <w:bookmarkEnd w:id="108"/>
      <w:bookmarkEnd w:id="109"/>
    </w:p>
    <w:p>
      <w:pPr>
        <w:jc w:val="center"/>
        <w:rPr>
          <w:rFonts w:hint="eastAsia" w:eastAsia="黑体"/>
          <w:sz w:val="20"/>
        </w:rPr>
      </w:pPr>
    </w:p>
    <w:p>
      <w:pPr>
        <w:ind w:firstLine="2240" w:firstLineChars="700"/>
        <w:rPr>
          <w:rFonts w:hint="eastAsia" w:ascii="宋体"/>
          <w:sz w:val="32"/>
          <w:szCs w:val="32"/>
          <w:u w:val="single"/>
        </w:rPr>
      </w:pPr>
    </w:p>
    <w:p>
      <w:pPr>
        <w:ind w:firstLine="2240" w:firstLineChars="700"/>
        <w:rPr>
          <w:rFonts w:hint="eastAsia" w:ascii="宋体"/>
          <w:sz w:val="32"/>
          <w:szCs w:val="32"/>
          <w:u w:val="single"/>
        </w:rPr>
      </w:pPr>
    </w:p>
    <w:p>
      <w:pPr>
        <w:spacing w:line="1200" w:lineRule="exact"/>
        <w:jc w:val="center"/>
        <w:rPr>
          <w:rFonts w:hint="eastAsia" w:ascii="宋体" w:eastAsia="宋体"/>
          <w:sz w:val="44"/>
          <w:szCs w:val="44"/>
          <w:lang w:val="en-US" w:eastAsia="zh-CN"/>
        </w:rPr>
      </w:pPr>
      <w:r>
        <w:rPr>
          <w:rFonts w:hint="eastAsia" w:ascii="宋体" w:eastAsia="仿宋_GB2312"/>
          <w:sz w:val="36"/>
          <w:szCs w:val="36"/>
          <w:u w:val="none"/>
          <w:lang w:eastAsia="zh-CN"/>
        </w:rPr>
        <w:t>政务中心南负一楼顶部及东负二车库墙面维修项目</w:t>
      </w:r>
    </w:p>
    <w:p>
      <w:pPr>
        <w:jc w:val="center"/>
        <w:rPr>
          <w:rFonts w:hint="eastAsia" w:eastAsia="黑体"/>
          <w:sz w:val="20"/>
        </w:rPr>
      </w:pPr>
    </w:p>
    <w:p>
      <w:pPr>
        <w:rPr>
          <w:rFonts w:hint="eastAsia" w:eastAsia="黑体"/>
          <w:sz w:val="20"/>
        </w:rPr>
      </w:pPr>
    </w:p>
    <w:p>
      <w:pPr>
        <w:jc w:val="center"/>
        <w:rPr>
          <w:rFonts w:hint="eastAsia" w:eastAsia="黑体"/>
          <w:sz w:val="44"/>
          <w:szCs w:val="44"/>
        </w:rPr>
      </w:pPr>
    </w:p>
    <w:p>
      <w:pPr>
        <w:jc w:val="center"/>
        <w:rPr>
          <w:rFonts w:eastAsia="黑体"/>
          <w:sz w:val="44"/>
          <w:szCs w:val="44"/>
        </w:rPr>
      </w:pPr>
      <w:r>
        <w:rPr>
          <w:rFonts w:hint="eastAsia" w:eastAsia="黑体"/>
          <w:sz w:val="44"/>
          <w:szCs w:val="44"/>
        </w:rPr>
        <w:t>报 价 文 件</w:t>
      </w:r>
    </w:p>
    <w:p>
      <w:pPr>
        <w:jc w:val="center"/>
        <w:rPr>
          <w:rFonts w:hint="eastAsia" w:eastAsia="黑体"/>
          <w:sz w:val="44"/>
          <w:szCs w:val="44"/>
        </w:rPr>
      </w:pPr>
    </w:p>
    <w:p>
      <w:pPr>
        <w:rPr>
          <w:rFonts w:hint="eastAsia" w:ascii="宋体"/>
          <w:sz w:val="28"/>
          <w:szCs w:val="28"/>
        </w:rPr>
      </w:pPr>
    </w:p>
    <w:p>
      <w:pPr>
        <w:rPr>
          <w:rFonts w:hint="eastAsia" w:ascii="宋体"/>
          <w:sz w:val="28"/>
          <w:szCs w:val="28"/>
        </w:rPr>
      </w:pPr>
    </w:p>
    <w:p>
      <w:pPr>
        <w:rPr>
          <w:rFonts w:hint="eastAsia" w:ascii="宋体"/>
          <w:sz w:val="28"/>
          <w:szCs w:val="28"/>
        </w:rPr>
      </w:pPr>
    </w:p>
    <w:p>
      <w:pPr>
        <w:rPr>
          <w:rFonts w:hint="eastAsia" w:ascii="宋体"/>
          <w:sz w:val="28"/>
          <w:szCs w:val="28"/>
        </w:rPr>
      </w:pPr>
    </w:p>
    <w:p>
      <w:pPr>
        <w:rPr>
          <w:rFonts w:hint="eastAsia" w:ascii="宋体"/>
          <w:sz w:val="28"/>
          <w:szCs w:val="28"/>
        </w:rPr>
      </w:pPr>
    </w:p>
    <w:p>
      <w:pPr>
        <w:rPr>
          <w:rFonts w:hint="eastAsia" w:ascii="宋体"/>
          <w:sz w:val="28"/>
          <w:szCs w:val="28"/>
        </w:rPr>
      </w:pPr>
    </w:p>
    <w:p>
      <w:pPr>
        <w:ind w:firstLine="840" w:firstLineChars="300"/>
        <w:jc w:val="both"/>
        <w:rPr>
          <w:rFonts w:hint="eastAsia" w:ascii="宋体"/>
          <w:sz w:val="28"/>
          <w:szCs w:val="28"/>
          <w:u w:val="single"/>
        </w:rPr>
      </w:pPr>
      <w:r>
        <w:rPr>
          <w:rFonts w:hint="eastAsia" w:ascii="宋体"/>
          <w:sz w:val="28"/>
          <w:szCs w:val="28"/>
        </w:rPr>
        <w:t>单位名称：</w:t>
      </w:r>
      <w:r>
        <w:rPr>
          <w:rFonts w:hint="eastAsia" w:ascii="宋体"/>
          <w:sz w:val="28"/>
          <w:szCs w:val="28"/>
          <w:u w:val="single"/>
        </w:rPr>
        <w:t xml:space="preserve">                                 </w:t>
      </w:r>
      <w:r>
        <w:rPr>
          <w:rFonts w:hint="eastAsia" w:ascii="宋体"/>
          <w:sz w:val="28"/>
          <w:szCs w:val="28"/>
        </w:rPr>
        <w:t>（盖章）</w:t>
      </w:r>
    </w:p>
    <w:p>
      <w:pPr>
        <w:jc w:val="center"/>
        <w:rPr>
          <w:rFonts w:hint="eastAsia" w:ascii="宋体"/>
          <w:sz w:val="28"/>
          <w:szCs w:val="28"/>
        </w:rPr>
      </w:pPr>
      <w:r>
        <w:rPr>
          <w:rFonts w:hint="eastAsia" w:ascii="宋体"/>
          <w:sz w:val="28"/>
          <w:szCs w:val="28"/>
        </w:rPr>
        <w:t>法定代表人或授权委托代理人：</w:t>
      </w:r>
      <w:r>
        <w:rPr>
          <w:rFonts w:hint="eastAsia" w:ascii="宋体"/>
          <w:sz w:val="28"/>
          <w:szCs w:val="28"/>
          <w:u w:val="single"/>
        </w:rPr>
        <w:t xml:space="preserve">         </w:t>
      </w:r>
      <w:r>
        <w:rPr>
          <w:rFonts w:hint="eastAsia" w:ascii="宋体"/>
          <w:sz w:val="28"/>
          <w:szCs w:val="28"/>
        </w:rPr>
        <w:t>（签字或盖章）</w:t>
      </w:r>
    </w:p>
    <w:p>
      <w:pPr>
        <w:spacing w:line="540" w:lineRule="exact"/>
        <w:jc w:val="center"/>
        <w:rPr>
          <w:rFonts w:hint="default" w:eastAsia="宋体"/>
          <w:lang w:val="en-US" w:eastAsia="zh-CN"/>
        </w:rPr>
      </w:pPr>
      <w:r>
        <w:rPr>
          <w:rFonts w:hint="eastAsia" w:ascii="宋体"/>
          <w:sz w:val="28"/>
          <w:szCs w:val="28"/>
          <w:u w:val="single"/>
        </w:rPr>
        <w:t xml:space="preserve">        </w:t>
      </w:r>
      <w:r>
        <w:rPr>
          <w:rFonts w:hint="eastAsia" w:ascii="宋体"/>
          <w:sz w:val="28"/>
          <w:szCs w:val="28"/>
        </w:rPr>
        <w:t>年</w:t>
      </w:r>
      <w:r>
        <w:rPr>
          <w:rFonts w:hint="eastAsia" w:ascii="宋体"/>
          <w:sz w:val="28"/>
          <w:szCs w:val="28"/>
          <w:u w:val="single"/>
        </w:rPr>
        <w:t xml:space="preserve">        </w:t>
      </w:r>
      <w:r>
        <w:rPr>
          <w:rFonts w:hint="eastAsia" w:ascii="宋体"/>
          <w:sz w:val="28"/>
          <w:szCs w:val="28"/>
        </w:rPr>
        <w:t>月</w:t>
      </w:r>
      <w:r>
        <w:rPr>
          <w:rFonts w:hint="eastAsia" w:ascii="宋体"/>
          <w:sz w:val="28"/>
          <w:szCs w:val="28"/>
          <w:u w:val="single"/>
        </w:rPr>
        <w:t xml:space="preserve">        </w:t>
      </w:r>
      <w:r>
        <w:rPr>
          <w:rFonts w:hint="eastAsia" w:ascii="宋体"/>
          <w:sz w:val="28"/>
          <w:szCs w:val="28"/>
        </w:rPr>
        <w:t>日</w:t>
      </w:r>
    </w:p>
    <w:p>
      <w:pPr>
        <w:pStyle w:val="12"/>
        <w:rPr>
          <w:rFonts w:hint="eastAsia"/>
        </w:rPr>
      </w:pPr>
    </w:p>
    <w:p>
      <w:pPr>
        <w:pStyle w:val="12"/>
        <w:rPr>
          <w:rFonts w:hint="eastAsia"/>
        </w:rPr>
      </w:pPr>
    </w:p>
    <w:p>
      <w:pPr>
        <w:spacing w:line="400" w:lineRule="exact"/>
        <w:rPr>
          <w:rFonts w:hint="eastAsia"/>
          <w:b/>
          <w:sz w:val="28"/>
          <w:szCs w:val="28"/>
        </w:rPr>
      </w:pPr>
    </w:p>
    <w:p>
      <w:pPr>
        <w:spacing w:line="400" w:lineRule="exact"/>
        <w:ind w:firstLine="562" w:firstLineChars="200"/>
        <w:jc w:val="center"/>
        <w:rPr>
          <w:rFonts w:hint="eastAsia"/>
          <w:b/>
          <w:sz w:val="28"/>
          <w:szCs w:val="28"/>
        </w:rPr>
      </w:pPr>
      <w:r>
        <w:rPr>
          <w:rFonts w:hint="eastAsia"/>
          <w:b/>
          <w:sz w:val="28"/>
          <w:szCs w:val="28"/>
        </w:rPr>
        <w:br w:type="page"/>
      </w:r>
      <w:r>
        <w:rPr>
          <w:rFonts w:hint="eastAsia"/>
          <w:b/>
          <w:sz w:val="28"/>
          <w:szCs w:val="28"/>
        </w:rPr>
        <w:t>目    录</w:t>
      </w:r>
    </w:p>
    <w:p>
      <w:pPr>
        <w:spacing w:line="400" w:lineRule="exact"/>
        <w:ind w:firstLine="420" w:firstLineChars="200"/>
        <w:rPr>
          <w:rFonts w:hint="eastAsia" w:ascii="宋体" w:hAnsi="宋体"/>
        </w:rPr>
      </w:pPr>
    </w:p>
    <w:p>
      <w:pPr>
        <w:spacing w:line="336" w:lineRule="auto"/>
        <w:ind w:firstLine="420" w:firstLineChars="200"/>
        <w:rPr>
          <w:rFonts w:hint="eastAsia" w:ascii="宋体" w:hAnsi="宋体" w:cs="宋体"/>
          <w:szCs w:val="21"/>
        </w:rPr>
      </w:pPr>
      <w:r>
        <w:rPr>
          <w:rFonts w:hint="eastAsia" w:ascii="宋体" w:hAnsi="宋体" w:cs="宋体"/>
          <w:szCs w:val="21"/>
        </w:rPr>
        <w:t>（1）报价函（格式见附件）；（</w:t>
      </w:r>
      <w:r>
        <w:rPr>
          <w:rFonts w:hint="eastAsia" w:ascii="宋体" w:hAnsi="宋体" w:cs="宋体"/>
          <w:szCs w:val="21"/>
          <w:lang w:eastAsia="zh-CN"/>
        </w:rPr>
        <w:t>加盖投标单位公章</w:t>
      </w:r>
      <w:r>
        <w:rPr>
          <w:rFonts w:hint="eastAsia" w:ascii="宋体" w:hAnsi="宋体" w:cs="宋体"/>
          <w:szCs w:val="21"/>
        </w:rPr>
        <w:t>）</w:t>
      </w:r>
    </w:p>
    <w:p>
      <w:pPr>
        <w:spacing w:line="336" w:lineRule="auto"/>
        <w:ind w:firstLine="420" w:firstLineChars="200"/>
        <w:rPr>
          <w:rFonts w:hint="eastAsia" w:ascii="宋体" w:hAnsi="宋体" w:cs="宋体"/>
          <w:szCs w:val="21"/>
        </w:rPr>
      </w:pPr>
      <w:r>
        <w:rPr>
          <w:rFonts w:hint="eastAsia" w:ascii="宋体" w:hAnsi="宋体" w:cs="宋体"/>
          <w:szCs w:val="21"/>
        </w:rPr>
        <w:t>（2）企业法人营业执照</w:t>
      </w:r>
      <w:r>
        <w:rPr>
          <w:rFonts w:hint="eastAsia" w:ascii="宋体" w:hAnsi="宋体" w:cs="宋体"/>
          <w:szCs w:val="21"/>
          <w:lang w:eastAsia="zh-CN"/>
        </w:rPr>
        <w:t>、</w:t>
      </w:r>
      <w:r>
        <w:rPr>
          <w:rFonts w:hint="eastAsia" w:ascii="宋体" w:hAnsi="宋体" w:cs="宋体"/>
          <w:szCs w:val="21"/>
          <w:lang w:val="en-US" w:eastAsia="zh-CN"/>
        </w:rPr>
        <w:t>资质证书</w:t>
      </w:r>
      <w:r>
        <w:rPr>
          <w:rFonts w:hint="eastAsia" w:ascii="宋体" w:hAnsi="宋体" w:cs="宋体"/>
          <w:szCs w:val="21"/>
        </w:rPr>
        <w:t>；（</w:t>
      </w:r>
      <w:r>
        <w:rPr>
          <w:rFonts w:hint="eastAsia" w:ascii="宋体" w:hAnsi="宋体" w:cs="宋体"/>
          <w:szCs w:val="21"/>
          <w:lang w:eastAsia="zh-CN"/>
        </w:rPr>
        <w:t>加盖投标单位公章</w:t>
      </w:r>
      <w:r>
        <w:rPr>
          <w:rFonts w:hint="eastAsia" w:ascii="宋体" w:hAnsi="宋体" w:cs="宋体"/>
          <w:szCs w:val="21"/>
        </w:rPr>
        <w:t>）</w:t>
      </w:r>
    </w:p>
    <w:p>
      <w:pPr>
        <w:spacing w:line="336" w:lineRule="auto"/>
        <w:ind w:firstLine="420" w:firstLineChars="200"/>
        <w:rPr>
          <w:rFonts w:hint="eastAsia" w:ascii="宋体" w:hAnsi="宋体" w:cs="宋体"/>
          <w:szCs w:val="21"/>
        </w:rPr>
      </w:pPr>
      <w:r>
        <w:rPr>
          <w:rFonts w:hint="eastAsia" w:ascii="宋体" w:hAnsi="宋体" w:cs="宋体"/>
          <w:szCs w:val="21"/>
        </w:rPr>
        <w:t>（3）法定代表人身份证明文件和本人身份证(或法定代表人授权委托书和委托代理人身份证)；（</w:t>
      </w:r>
      <w:r>
        <w:rPr>
          <w:rFonts w:hint="eastAsia" w:ascii="宋体" w:hAnsi="宋体" w:cs="宋体"/>
          <w:szCs w:val="21"/>
          <w:lang w:eastAsia="zh-CN"/>
        </w:rPr>
        <w:t>加盖投标单位公章</w:t>
      </w:r>
      <w:r>
        <w:rPr>
          <w:rFonts w:hint="eastAsia" w:ascii="宋体" w:hAnsi="宋体" w:cs="宋体"/>
          <w:szCs w:val="21"/>
        </w:rPr>
        <w:t>）</w:t>
      </w:r>
    </w:p>
    <w:p>
      <w:pPr>
        <w:pStyle w:val="12"/>
        <w:ind w:left="0" w:leftChars="0" w:firstLine="420" w:firstLineChars="200"/>
        <w:rPr>
          <w:rFonts w:hint="eastAsia" w:ascii="宋体" w:hAnsi="宋体" w:cs="宋体"/>
          <w:szCs w:val="21"/>
        </w:rPr>
      </w:pPr>
      <w:r>
        <w:rPr>
          <w:rFonts w:hint="eastAsia"/>
        </w:rPr>
        <w:t>（</w:t>
      </w:r>
      <w:r>
        <w:rPr>
          <w:rFonts w:hint="eastAsia"/>
          <w:lang w:val="en-US" w:eastAsia="zh-CN"/>
        </w:rPr>
        <w:t>4</w:t>
      </w:r>
      <w:r>
        <w:rPr>
          <w:rFonts w:hint="eastAsia"/>
        </w:rPr>
        <w:t>）分项报价清单</w:t>
      </w:r>
      <w:r>
        <w:rPr>
          <w:rFonts w:hint="eastAsia" w:ascii="宋体" w:hAnsi="宋体" w:cs="宋体"/>
          <w:szCs w:val="21"/>
        </w:rPr>
        <w:t>（</w:t>
      </w:r>
      <w:r>
        <w:rPr>
          <w:rFonts w:hint="eastAsia" w:ascii="宋体" w:hAnsi="宋体" w:cs="宋体"/>
          <w:szCs w:val="21"/>
          <w:lang w:eastAsia="zh-CN"/>
        </w:rPr>
        <w:t>加盖投标单位公章</w:t>
      </w:r>
      <w:r>
        <w:rPr>
          <w:rFonts w:hint="eastAsia" w:ascii="宋体" w:hAnsi="宋体" w:cs="宋体"/>
          <w:szCs w:val="21"/>
        </w:rPr>
        <w:t>）</w:t>
      </w:r>
    </w:p>
    <w:p>
      <w:pPr>
        <w:ind w:firstLine="420" w:firstLineChars="200"/>
        <w:rPr>
          <w:rFonts w:hint="eastAsia"/>
        </w:rPr>
      </w:pPr>
      <w:r>
        <w:rPr>
          <w:rFonts w:hint="eastAsia"/>
        </w:rPr>
        <w:t>（</w:t>
      </w:r>
      <w:r>
        <w:rPr>
          <w:rFonts w:hint="eastAsia"/>
          <w:lang w:val="en-US" w:eastAsia="zh-CN"/>
        </w:rPr>
        <w:t>5</w:t>
      </w:r>
      <w:r>
        <w:rPr>
          <w:rFonts w:hint="eastAsia"/>
        </w:rPr>
        <w:t>）投标人认为需要提供的其他材料</w:t>
      </w:r>
    </w:p>
    <w:p>
      <w:pPr>
        <w:spacing w:line="440" w:lineRule="exact"/>
        <w:rPr>
          <w:rFonts w:hint="eastAsia" w:eastAsia="黑体"/>
          <w:sz w:val="20"/>
          <w:szCs w:val="20"/>
        </w:rPr>
      </w:pPr>
    </w:p>
    <w:p>
      <w:pPr>
        <w:jc w:val="center"/>
        <w:rPr>
          <w:rFonts w:hint="eastAsia"/>
          <w:b/>
          <w:sz w:val="32"/>
          <w:szCs w:val="32"/>
        </w:rPr>
      </w:pPr>
      <w:r>
        <w:rPr>
          <w:rFonts w:hint="eastAsia" w:eastAsia="黑体"/>
          <w:sz w:val="20"/>
          <w:szCs w:val="20"/>
        </w:rPr>
        <w:br w:type="page"/>
      </w:r>
      <w:bookmarkStart w:id="110" w:name="_Toc15300917"/>
      <w:bookmarkStart w:id="111" w:name="_Toc56962913"/>
      <w:bookmarkStart w:id="112" w:name="_Toc488780208"/>
      <w:r>
        <w:rPr>
          <w:rFonts w:hint="eastAsia"/>
          <w:b/>
          <w:sz w:val="28"/>
          <w:szCs w:val="28"/>
        </w:rPr>
        <w:t>（1）报 价 函</w:t>
      </w:r>
    </w:p>
    <w:p>
      <w:pPr>
        <w:spacing w:line="600" w:lineRule="exact"/>
        <w:jc w:val="left"/>
        <w:rPr>
          <w:rFonts w:hint="eastAsia" w:ascii="宋体" w:hAnsi="宋体" w:cs="宋体"/>
          <w:b/>
          <w:szCs w:val="21"/>
        </w:rPr>
      </w:pPr>
      <w:r>
        <w:rPr>
          <w:rFonts w:hint="eastAsia" w:ascii="宋体" w:hAnsi="宋体" w:cs="宋体"/>
          <w:b/>
          <w:szCs w:val="21"/>
        </w:rPr>
        <w:t>致:</w:t>
      </w:r>
      <w:r>
        <w:rPr>
          <w:rFonts w:hint="eastAsia" w:ascii="宋体" w:hAnsi="宋体" w:cs="宋体"/>
          <w:b/>
          <w:szCs w:val="21"/>
          <w:u w:val="single"/>
        </w:rPr>
        <w:t xml:space="preserve">         （询价单位）</w:t>
      </w:r>
      <w:r>
        <w:rPr>
          <w:rFonts w:hint="eastAsia" w:ascii="宋体" w:hAnsi="宋体" w:cs="宋体"/>
          <w:b/>
          <w:szCs w:val="21"/>
        </w:rPr>
        <w:t>：</w:t>
      </w:r>
    </w:p>
    <w:p>
      <w:pPr>
        <w:spacing w:line="500" w:lineRule="exact"/>
        <w:ind w:firstLine="420" w:firstLineChars="200"/>
        <w:rPr>
          <w:rFonts w:hint="eastAsia" w:ascii="宋体" w:hAnsi="宋体" w:cs="宋体"/>
          <w:szCs w:val="21"/>
        </w:rPr>
      </w:pPr>
      <w:r>
        <w:rPr>
          <w:rFonts w:hint="eastAsia" w:ascii="宋体" w:hAnsi="宋体" w:cs="宋体"/>
          <w:szCs w:val="21"/>
        </w:rPr>
        <w:t>1、我们决定参加贵单位组织的</w:t>
      </w:r>
      <w:r>
        <w:rPr>
          <w:rFonts w:hint="eastAsia" w:ascii="宋体" w:hAnsi="宋体" w:cs="宋体"/>
          <w:szCs w:val="21"/>
          <w:lang w:eastAsia="zh-CN"/>
        </w:rPr>
        <w:t>“</w:t>
      </w:r>
      <w:r>
        <w:rPr>
          <w:rFonts w:hint="eastAsia" w:ascii="宋体" w:hAnsi="宋体" w:cs="宋体"/>
          <w:szCs w:val="21"/>
          <w:u w:val="single"/>
          <w:lang w:val="en-US" w:eastAsia="zh-CN"/>
        </w:rPr>
        <w:t>项目名称”</w:t>
      </w:r>
      <w:r>
        <w:rPr>
          <w:rFonts w:hint="eastAsia" w:ascii="宋体" w:hAnsi="宋体" w:cs="宋体"/>
          <w:szCs w:val="21"/>
        </w:rPr>
        <w:t>的采购。我方授权</w:t>
      </w:r>
      <w:r>
        <w:rPr>
          <w:rFonts w:hint="eastAsia" w:ascii="宋体" w:hAnsi="宋体" w:cs="宋体"/>
          <w:szCs w:val="21"/>
          <w:u w:val="single"/>
        </w:rPr>
        <w:t>(姓名和职务)</w:t>
      </w:r>
      <w:r>
        <w:rPr>
          <w:rFonts w:hint="eastAsia" w:ascii="宋体" w:hAnsi="宋体" w:cs="宋体"/>
          <w:szCs w:val="21"/>
        </w:rPr>
        <w:t>代表我方全权处理本项目响应的有关事宜。</w:t>
      </w:r>
    </w:p>
    <w:p>
      <w:pPr>
        <w:spacing w:line="500" w:lineRule="exact"/>
        <w:ind w:firstLine="420" w:firstLineChars="200"/>
        <w:rPr>
          <w:rFonts w:hint="eastAsia" w:ascii="宋体" w:hAnsi="宋体" w:cs="宋体"/>
          <w:szCs w:val="21"/>
        </w:rPr>
      </w:pPr>
      <w:r>
        <w:rPr>
          <w:rFonts w:hint="eastAsia" w:ascii="宋体" w:hAnsi="宋体" w:cs="宋体"/>
          <w:szCs w:val="21"/>
        </w:rPr>
        <w:t>2、我方愿意按照采购文件规定的各项要求，向招标人提供“</w:t>
      </w:r>
      <w:r>
        <w:rPr>
          <w:rFonts w:hint="default" w:ascii="宋体" w:hAnsi="宋体" w:cs="宋体"/>
          <w:szCs w:val="21"/>
          <w:u w:val="single"/>
          <w:lang w:val="en-US"/>
        </w:rPr>
        <w:t xml:space="preserve">  </w:t>
      </w:r>
      <w:r>
        <w:rPr>
          <w:rFonts w:hint="eastAsia" w:ascii="宋体" w:hAnsi="宋体" w:cs="宋体"/>
          <w:szCs w:val="21"/>
          <w:u w:val="single"/>
          <w:lang w:val="en-US" w:eastAsia="zh-CN"/>
        </w:rPr>
        <w:t>项目名称</w:t>
      </w:r>
      <w:r>
        <w:rPr>
          <w:rFonts w:hint="default" w:ascii="宋体" w:hAnsi="宋体" w:cs="宋体"/>
          <w:szCs w:val="21"/>
          <w:u w:val="single"/>
          <w:lang w:val="en-US"/>
        </w:rPr>
        <w:t xml:space="preserve">     </w:t>
      </w:r>
      <w:r>
        <w:rPr>
          <w:rFonts w:hint="default" w:ascii="宋体" w:hAnsi="宋体" w:cs="宋体"/>
          <w:szCs w:val="21"/>
          <w:lang w:val="en-US"/>
        </w:rPr>
        <w:t xml:space="preserve"> </w:t>
      </w:r>
      <w:r>
        <w:rPr>
          <w:rFonts w:hint="eastAsia" w:ascii="宋体" w:hAnsi="宋体" w:cs="宋体"/>
          <w:szCs w:val="21"/>
        </w:rPr>
        <w:t xml:space="preserve">”项目的服务，其投标总报价为（大写) </w:t>
      </w:r>
      <w:r>
        <w:rPr>
          <w:rFonts w:hint="eastAsia" w:ascii="宋体" w:hAnsi="宋体" w:cs="宋体"/>
          <w:szCs w:val="21"/>
          <w:u w:val="single"/>
        </w:rPr>
        <w:t xml:space="preserve">          （小写）         元</w:t>
      </w:r>
      <w:r>
        <w:rPr>
          <w:rFonts w:hint="eastAsia" w:ascii="宋体" w:hAnsi="宋体" w:cs="宋体"/>
          <w:szCs w:val="21"/>
        </w:rPr>
        <w:t xml:space="preserve">。 </w:t>
      </w:r>
    </w:p>
    <w:p>
      <w:pPr>
        <w:spacing w:line="500" w:lineRule="exact"/>
        <w:ind w:firstLine="420" w:firstLineChars="200"/>
        <w:rPr>
          <w:rFonts w:hint="eastAsia" w:ascii="宋体" w:hAnsi="宋体" w:cs="宋体"/>
          <w:szCs w:val="21"/>
        </w:rPr>
      </w:pPr>
      <w:r>
        <w:rPr>
          <w:rFonts w:hint="eastAsia" w:ascii="宋体" w:hAnsi="宋体" w:cs="宋体"/>
          <w:szCs w:val="21"/>
        </w:rPr>
        <w:t>3、一旦我方成为合同签字人，我方将严格履行合同规定的责任和义务。</w:t>
      </w:r>
    </w:p>
    <w:p>
      <w:pPr>
        <w:spacing w:line="500" w:lineRule="exact"/>
        <w:ind w:firstLine="420" w:firstLineChars="200"/>
        <w:rPr>
          <w:rFonts w:hint="eastAsia" w:ascii="宋体" w:hAnsi="宋体" w:cs="宋体"/>
          <w:szCs w:val="21"/>
        </w:rPr>
      </w:pPr>
      <w:r>
        <w:rPr>
          <w:rFonts w:hint="eastAsia" w:ascii="宋体" w:hAnsi="宋体" w:cs="宋体"/>
          <w:szCs w:val="21"/>
        </w:rPr>
        <w:t>4、我方同意按照采购文件的要求，递交金额为人民币</w:t>
      </w:r>
      <w:r>
        <w:rPr>
          <w:rFonts w:hint="eastAsia" w:ascii="宋体" w:hAnsi="宋体" w:cs="宋体"/>
          <w:szCs w:val="21"/>
          <w:u w:val="single"/>
        </w:rPr>
        <w:t xml:space="preserve">  /（大写）</w:t>
      </w:r>
      <w:r>
        <w:rPr>
          <w:rFonts w:hint="eastAsia" w:ascii="宋体" w:hAnsi="宋体" w:cs="宋体"/>
          <w:szCs w:val="21"/>
        </w:rPr>
        <w:t>的投标保证金。并且承诺，在投标有效期内如果我方撤回采购投标书或成为合同签字人后拒绝签订合同，我方将放弃要求退还该保证金的权力。</w:t>
      </w:r>
    </w:p>
    <w:p>
      <w:pPr>
        <w:spacing w:line="500" w:lineRule="exact"/>
        <w:ind w:firstLine="420" w:firstLineChars="200"/>
        <w:rPr>
          <w:rFonts w:hint="eastAsia" w:ascii="宋体" w:hAnsi="宋体" w:cs="宋体"/>
          <w:szCs w:val="21"/>
        </w:rPr>
      </w:pPr>
      <w:r>
        <w:rPr>
          <w:rFonts w:hint="eastAsia" w:ascii="宋体" w:hAnsi="宋体" w:cs="宋体"/>
          <w:szCs w:val="21"/>
        </w:rPr>
        <w:t>5、我方愿意提供可能另外要求的、与采购有关的文件资料，并保证我方已提供和将要提供的文件是真实的、准确的。</w:t>
      </w:r>
    </w:p>
    <w:p>
      <w:pPr>
        <w:spacing w:line="500" w:lineRule="exact"/>
        <w:ind w:firstLine="420" w:firstLineChars="200"/>
        <w:rPr>
          <w:rFonts w:hint="eastAsia" w:ascii="宋体" w:hAnsi="宋体" w:cs="宋体"/>
          <w:szCs w:val="21"/>
        </w:rPr>
      </w:pPr>
      <w:r>
        <w:rPr>
          <w:rFonts w:hint="eastAsia" w:ascii="宋体" w:hAnsi="宋体" w:cs="宋体"/>
          <w:szCs w:val="21"/>
        </w:rPr>
        <w:t>6、我单位提供如下通讯地址：</w:t>
      </w:r>
      <w:r>
        <w:rPr>
          <w:rFonts w:hint="eastAsia" w:ascii="宋体" w:hAnsi="宋体" w:cs="宋体"/>
          <w:szCs w:val="21"/>
          <w:u w:val="single"/>
        </w:rPr>
        <w:t xml:space="preserve">                电子邮箱（地址），</w:t>
      </w:r>
      <w:r>
        <w:rPr>
          <w:rFonts w:hint="eastAsia" w:ascii="宋体" w:hAnsi="宋体" w:cs="宋体"/>
          <w:szCs w:val="21"/>
        </w:rPr>
        <w:t>确认本项目相关法律文书均通过提供的以上地址送达，相关文书只要发送至以上电子邮箱（地址）即视为送达，响应人愿意承担一切法律后果。</w:t>
      </w:r>
    </w:p>
    <w:p>
      <w:pPr>
        <w:spacing w:line="600" w:lineRule="exact"/>
        <w:ind w:firstLine="2293" w:firstLineChars="1092"/>
        <w:jc w:val="left"/>
        <w:rPr>
          <w:rFonts w:hint="eastAsia" w:ascii="宋体" w:hAnsi="宋体" w:cs="宋体"/>
          <w:szCs w:val="21"/>
        </w:rPr>
      </w:pPr>
    </w:p>
    <w:p>
      <w:pPr>
        <w:spacing w:line="600" w:lineRule="exact"/>
        <w:ind w:firstLine="2293" w:firstLineChars="1092"/>
        <w:jc w:val="left"/>
        <w:rPr>
          <w:rFonts w:hint="eastAsia" w:ascii="宋体" w:hAnsi="宋体" w:cs="宋体"/>
          <w:szCs w:val="21"/>
        </w:rPr>
      </w:pPr>
      <w:r>
        <w:rPr>
          <w:rFonts w:hint="eastAsia" w:ascii="宋体" w:hAnsi="宋体" w:cs="宋体"/>
          <w:szCs w:val="21"/>
        </w:rPr>
        <w:t>单位名称：</w:t>
      </w:r>
      <w:r>
        <w:rPr>
          <w:rFonts w:hint="eastAsia" w:ascii="宋体" w:hAnsi="宋体" w:cs="宋体"/>
          <w:szCs w:val="21"/>
          <w:u w:val="single"/>
        </w:rPr>
        <w:t xml:space="preserve">                  （公章）   </w:t>
      </w:r>
    </w:p>
    <w:p>
      <w:pPr>
        <w:spacing w:line="600" w:lineRule="exact"/>
        <w:ind w:firstLine="2293" w:firstLineChars="1092"/>
        <w:jc w:val="left"/>
        <w:rPr>
          <w:rFonts w:hint="eastAsia" w:ascii="宋体" w:hAnsi="宋体" w:cs="宋体"/>
          <w:szCs w:val="21"/>
          <w:u w:val="single"/>
        </w:rPr>
      </w:pPr>
      <w:r>
        <w:rPr>
          <w:rFonts w:hint="eastAsia" w:ascii="宋体" w:hAnsi="宋体" w:cs="宋体"/>
          <w:bCs/>
          <w:szCs w:val="21"/>
        </w:rPr>
        <w:t>法定代表人或其委托代理人</w:t>
      </w:r>
      <w:r>
        <w:rPr>
          <w:rFonts w:hint="eastAsia" w:ascii="宋体" w:hAnsi="宋体" w:cs="宋体"/>
          <w:szCs w:val="21"/>
        </w:rPr>
        <w:t>：</w:t>
      </w:r>
      <w:r>
        <w:rPr>
          <w:rFonts w:hint="eastAsia" w:ascii="宋体" w:hAnsi="宋体" w:cs="宋体"/>
          <w:szCs w:val="21"/>
          <w:u w:val="single"/>
        </w:rPr>
        <w:t xml:space="preserve">        （签字或盖章）</w:t>
      </w:r>
    </w:p>
    <w:p>
      <w:pPr>
        <w:spacing w:line="600" w:lineRule="exact"/>
        <w:jc w:val="left"/>
        <w:rPr>
          <w:rFonts w:hint="eastAsia" w:ascii="宋体" w:hAnsi="宋体" w:cs="宋体"/>
          <w:szCs w:val="21"/>
        </w:rPr>
      </w:pPr>
      <w:r>
        <w:rPr>
          <w:rFonts w:hint="eastAsia" w:ascii="宋体" w:hAnsi="宋体" w:cs="宋体"/>
          <w:szCs w:val="21"/>
        </w:rPr>
        <w:t xml:space="preserve">                      日    期：</w:t>
      </w:r>
      <w:r>
        <w:rPr>
          <w:rFonts w:hint="eastAsia" w:ascii="宋体" w:hAnsi="宋体" w:cs="宋体"/>
          <w:szCs w:val="21"/>
          <w:u w:val="single"/>
        </w:rPr>
        <w:t xml:space="preserve">                                 </w:t>
      </w:r>
    </w:p>
    <w:p>
      <w:pPr>
        <w:spacing w:line="600" w:lineRule="exact"/>
        <w:ind w:firstLine="2310" w:firstLineChars="1100"/>
        <w:jc w:val="left"/>
        <w:rPr>
          <w:rFonts w:hint="eastAsia" w:ascii="宋体" w:hAnsi="宋体" w:cs="宋体"/>
          <w:szCs w:val="21"/>
          <w:u w:val="single"/>
        </w:rPr>
      </w:pPr>
      <w:r>
        <w:rPr>
          <w:rFonts w:hint="eastAsia" w:ascii="宋体" w:hAnsi="宋体" w:cs="宋体"/>
          <w:szCs w:val="21"/>
        </w:rPr>
        <w:t>通讯地址：</w:t>
      </w:r>
      <w:r>
        <w:rPr>
          <w:rFonts w:hint="eastAsia" w:ascii="宋体" w:hAnsi="宋体" w:cs="宋体"/>
          <w:szCs w:val="21"/>
          <w:u w:val="single"/>
        </w:rPr>
        <w:t xml:space="preserve">                                 </w:t>
      </w:r>
    </w:p>
    <w:p>
      <w:pPr>
        <w:spacing w:line="700" w:lineRule="exact"/>
        <w:ind w:firstLine="2310" w:firstLineChars="1100"/>
        <w:jc w:val="left"/>
        <w:rPr>
          <w:rFonts w:hint="eastAsia" w:ascii="宋体" w:hAnsi="宋体" w:cs="宋体"/>
          <w:szCs w:val="21"/>
          <w:u w:val="single"/>
        </w:rPr>
      </w:pPr>
      <w:r>
        <w:rPr>
          <w:rFonts w:hint="eastAsia" w:ascii="宋体" w:hAnsi="宋体" w:cs="宋体"/>
          <w:szCs w:val="21"/>
        </w:rPr>
        <w:t>电   话 ：</w:t>
      </w:r>
      <w:r>
        <w:rPr>
          <w:rFonts w:hint="eastAsia" w:ascii="宋体" w:hAnsi="宋体" w:cs="宋体"/>
          <w:szCs w:val="21"/>
          <w:u w:val="single"/>
        </w:rPr>
        <w:t xml:space="preserve">             </w:t>
      </w:r>
      <w:r>
        <w:rPr>
          <w:rFonts w:hint="eastAsia" w:ascii="宋体" w:hAnsi="宋体" w:cs="宋体"/>
          <w:szCs w:val="21"/>
        </w:rPr>
        <w:t>传    真：</w:t>
      </w:r>
      <w:r>
        <w:rPr>
          <w:rFonts w:hint="eastAsia" w:ascii="宋体" w:hAnsi="宋体" w:cs="宋体"/>
          <w:szCs w:val="21"/>
          <w:u w:val="single"/>
        </w:rPr>
        <w:t xml:space="preserve">          </w:t>
      </w:r>
    </w:p>
    <w:p>
      <w:pPr>
        <w:pageBreakBefore/>
        <w:spacing w:line="360" w:lineRule="auto"/>
        <w:jc w:val="center"/>
        <w:rPr>
          <w:rFonts w:hint="eastAsia" w:ascii="宋体"/>
          <w:b/>
          <w:sz w:val="28"/>
          <w:szCs w:val="28"/>
        </w:rPr>
      </w:pPr>
      <w:r>
        <w:rPr>
          <w:rFonts w:hint="eastAsia"/>
          <w:b/>
          <w:sz w:val="28"/>
          <w:szCs w:val="28"/>
        </w:rPr>
        <w:t>（3）法定代表人身份证明或授权委托书</w:t>
      </w:r>
    </w:p>
    <w:p>
      <w:pPr>
        <w:pStyle w:val="28"/>
        <w:spacing w:before="312" w:beforeLines="100" w:after="312" w:afterLines="100" w:line="480" w:lineRule="exact"/>
        <w:rPr>
          <w:rFonts w:hint="eastAsia" w:ascii="宋体"/>
          <w:b/>
          <w:color w:val="auto"/>
          <w:sz w:val="24"/>
          <w:szCs w:val="24"/>
        </w:rPr>
      </w:pPr>
      <w:r>
        <w:rPr>
          <w:rFonts w:hint="eastAsia" w:ascii="宋体"/>
          <w:color w:val="auto"/>
          <w:sz w:val="24"/>
          <w:szCs w:val="24"/>
        </w:rPr>
        <w:t>1、法定代表人身份证明</w:t>
      </w:r>
    </w:p>
    <w:p>
      <w:pPr>
        <w:spacing w:line="460" w:lineRule="exact"/>
        <w:ind w:firstLine="480" w:firstLineChars="200"/>
        <w:rPr>
          <w:rFonts w:hint="eastAsia" w:ascii="宋体"/>
          <w:sz w:val="24"/>
        </w:rPr>
      </w:pPr>
      <w:r>
        <w:rPr>
          <w:rFonts w:hint="eastAsia" w:ascii="宋体"/>
          <w:sz w:val="24"/>
        </w:rPr>
        <w:t>响应人名称：</w:t>
      </w:r>
      <w:r>
        <w:rPr>
          <w:rFonts w:hint="eastAsia" w:ascii="宋体"/>
          <w:sz w:val="24"/>
          <w:u w:val="single"/>
        </w:rPr>
        <w:t xml:space="preserve">                                </w:t>
      </w:r>
      <w:r>
        <w:rPr>
          <w:rFonts w:hint="eastAsia" w:ascii="宋体"/>
          <w:sz w:val="24"/>
        </w:rPr>
        <w:t xml:space="preserve"> </w:t>
      </w:r>
    </w:p>
    <w:p>
      <w:pPr>
        <w:spacing w:line="460" w:lineRule="exact"/>
        <w:ind w:firstLine="480" w:firstLineChars="200"/>
        <w:rPr>
          <w:rFonts w:hint="eastAsia" w:ascii="宋体"/>
          <w:sz w:val="24"/>
        </w:rPr>
      </w:pPr>
      <w:r>
        <w:rPr>
          <w:rFonts w:hint="eastAsia" w:ascii="宋体"/>
          <w:sz w:val="24"/>
        </w:rPr>
        <w:t xml:space="preserve">单位性质： </w:t>
      </w:r>
      <w:r>
        <w:rPr>
          <w:rFonts w:hint="eastAsia" w:ascii="宋体"/>
          <w:sz w:val="24"/>
          <w:u w:val="single"/>
        </w:rPr>
        <w:t xml:space="preserve">                                  </w:t>
      </w:r>
      <w:r>
        <w:rPr>
          <w:rFonts w:hint="eastAsia" w:ascii="宋体"/>
          <w:sz w:val="24"/>
        </w:rPr>
        <w:t xml:space="preserve"> </w:t>
      </w:r>
    </w:p>
    <w:p>
      <w:pPr>
        <w:spacing w:line="460" w:lineRule="exact"/>
        <w:ind w:firstLine="480" w:firstLineChars="200"/>
        <w:rPr>
          <w:rFonts w:hint="eastAsia" w:ascii="宋体"/>
          <w:sz w:val="24"/>
        </w:rPr>
      </w:pPr>
      <w:r>
        <w:rPr>
          <w:rFonts w:hint="eastAsia" w:ascii="宋体"/>
          <w:sz w:val="24"/>
        </w:rPr>
        <w:t>地    址：</w:t>
      </w:r>
      <w:r>
        <w:rPr>
          <w:rFonts w:hint="eastAsia" w:ascii="宋体"/>
          <w:sz w:val="24"/>
          <w:u w:val="single"/>
        </w:rPr>
        <w:t xml:space="preserve">                                   </w:t>
      </w:r>
      <w:r>
        <w:rPr>
          <w:rFonts w:hint="eastAsia" w:ascii="宋体"/>
          <w:sz w:val="24"/>
        </w:rPr>
        <w:t xml:space="preserve"> </w:t>
      </w:r>
    </w:p>
    <w:p>
      <w:pPr>
        <w:spacing w:line="460" w:lineRule="exact"/>
        <w:ind w:firstLine="480" w:firstLineChars="200"/>
        <w:rPr>
          <w:rFonts w:hint="eastAsia" w:ascii="宋体"/>
          <w:sz w:val="24"/>
        </w:rPr>
      </w:pPr>
      <w:r>
        <w:rPr>
          <w:rFonts w:hint="eastAsia" w:ascii="宋体"/>
          <w:sz w:val="24"/>
        </w:rPr>
        <w:t>成立时间：</w:t>
      </w:r>
      <w:r>
        <w:rPr>
          <w:rFonts w:hint="eastAsia" w:ascii="宋体"/>
          <w:sz w:val="24"/>
          <w:u w:val="single"/>
        </w:rPr>
        <w:t xml:space="preserve">        </w:t>
      </w:r>
      <w:r>
        <w:rPr>
          <w:rFonts w:hint="eastAsia" w:ascii="宋体"/>
          <w:sz w:val="24"/>
        </w:rPr>
        <w:t>年</w:t>
      </w:r>
      <w:r>
        <w:rPr>
          <w:rFonts w:hint="eastAsia" w:ascii="宋体"/>
          <w:sz w:val="24"/>
          <w:u w:val="single"/>
        </w:rPr>
        <w:t xml:space="preserve">    </w:t>
      </w:r>
      <w:r>
        <w:rPr>
          <w:rFonts w:hint="eastAsia" w:ascii="宋体"/>
          <w:sz w:val="24"/>
        </w:rPr>
        <w:t>月</w:t>
      </w:r>
      <w:r>
        <w:rPr>
          <w:rFonts w:hint="eastAsia" w:ascii="宋体"/>
          <w:sz w:val="24"/>
          <w:u w:val="single"/>
        </w:rPr>
        <w:t xml:space="preserve">    </w:t>
      </w:r>
      <w:r>
        <w:rPr>
          <w:rFonts w:hint="eastAsia" w:ascii="宋体"/>
          <w:sz w:val="24"/>
        </w:rPr>
        <w:t>日</w:t>
      </w:r>
    </w:p>
    <w:p>
      <w:pPr>
        <w:spacing w:line="460" w:lineRule="exact"/>
        <w:ind w:firstLine="480" w:firstLineChars="200"/>
        <w:rPr>
          <w:rFonts w:hint="eastAsia" w:ascii="宋体"/>
          <w:sz w:val="24"/>
          <w:u w:val="single"/>
        </w:rPr>
      </w:pPr>
      <w:r>
        <w:rPr>
          <w:rFonts w:hint="eastAsia" w:ascii="宋体"/>
          <w:sz w:val="24"/>
        </w:rPr>
        <w:t>经营期限：</w:t>
      </w:r>
      <w:r>
        <w:rPr>
          <w:rFonts w:hint="eastAsia" w:ascii="宋体"/>
          <w:sz w:val="24"/>
          <w:u w:val="single"/>
        </w:rPr>
        <w:t xml:space="preserve">                                </w:t>
      </w:r>
    </w:p>
    <w:p>
      <w:pPr>
        <w:spacing w:line="460" w:lineRule="exact"/>
        <w:ind w:firstLine="480" w:firstLineChars="200"/>
        <w:rPr>
          <w:rFonts w:hint="eastAsia" w:ascii="宋体"/>
          <w:sz w:val="24"/>
        </w:rPr>
      </w:pPr>
      <w:r>
        <w:rPr>
          <w:rFonts w:hint="eastAsia" w:ascii="宋体"/>
          <w:sz w:val="24"/>
        </w:rPr>
        <w:t>姓名：</w:t>
      </w:r>
      <w:r>
        <w:rPr>
          <w:rFonts w:hint="eastAsia" w:ascii="宋体"/>
          <w:sz w:val="24"/>
          <w:u w:val="single"/>
        </w:rPr>
        <w:t xml:space="preserve">          </w:t>
      </w:r>
      <w:r>
        <w:rPr>
          <w:rFonts w:hint="eastAsia" w:ascii="宋体"/>
          <w:sz w:val="24"/>
        </w:rPr>
        <w:t xml:space="preserve"> 性别：</w:t>
      </w:r>
      <w:r>
        <w:rPr>
          <w:rFonts w:hint="eastAsia" w:ascii="宋体"/>
          <w:sz w:val="24"/>
          <w:u w:val="single"/>
        </w:rPr>
        <w:t xml:space="preserve">       </w:t>
      </w:r>
      <w:r>
        <w:rPr>
          <w:rFonts w:hint="eastAsia" w:ascii="宋体"/>
          <w:sz w:val="24"/>
        </w:rPr>
        <w:t xml:space="preserve"> 年龄：</w:t>
      </w:r>
      <w:r>
        <w:rPr>
          <w:rFonts w:hint="eastAsia" w:ascii="宋体"/>
          <w:sz w:val="24"/>
          <w:u w:val="single"/>
        </w:rPr>
        <w:t xml:space="preserve">      </w:t>
      </w:r>
      <w:r>
        <w:rPr>
          <w:rFonts w:hint="eastAsia" w:ascii="宋体"/>
          <w:sz w:val="24"/>
        </w:rPr>
        <w:t xml:space="preserve"> 职务：</w:t>
      </w:r>
      <w:r>
        <w:rPr>
          <w:rFonts w:hint="eastAsia" w:ascii="宋体"/>
          <w:sz w:val="24"/>
          <w:u w:val="single"/>
        </w:rPr>
        <w:t xml:space="preserve">      </w:t>
      </w:r>
      <w:r>
        <w:rPr>
          <w:rFonts w:hint="eastAsia" w:ascii="宋体"/>
          <w:sz w:val="24"/>
        </w:rPr>
        <w:t xml:space="preserve"> </w:t>
      </w:r>
    </w:p>
    <w:p>
      <w:pPr>
        <w:spacing w:line="460" w:lineRule="exact"/>
        <w:ind w:firstLine="480" w:firstLineChars="200"/>
        <w:rPr>
          <w:rFonts w:hint="eastAsia" w:ascii="宋体"/>
          <w:sz w:val="24"/>
        </w:rPr>
      </w:pPr>
      <w:r>
        <w:rPr>
          <w:rFonts w:hint="eastAsia" w:ascii="宋体"/>
          <w:sz w:val="24"/>
        </w:rPr>
        <w:t>系</w:t>
      </w:r>
      <w:r>
        <w:rPr>
          <w:rFonts w:hint="eastAsia" w:ascii="宋体"/>
          <w:sz w:val="24"/>
          <w:u w:val="single"/>
        </w:rPr>
        <w:t xml:space="preserve">                                </w:t>
      </w:r>
      <w:r>
        <w:rPr>
          <w:rFonts w:hint="eastAsia" w:ascii="宋体"/>
          <w:sz w:val="24"/>
        </w:rPr>
        <w:t>（响应人名称）的法定代表人。</w:t>
      </w:r>
    </w:p>
    <w:p>
      <w:pPr>
        <w:spacing w:line="480" w:lineRule="exact"/>
        <w:ind w:firstLine="960" w:firstLineChars="400"/>
        <w:rPr>
          <w:rFonts w:hint="eastAsia" w:ascii="宋体"/>
          <w:sz w:val="24"/>
        </w:rPr>
      </w:pPr>
      <w:r>
        <w:rPr>
          <w:rFonts w:hint="eastAsia" w:ascii="宋体"/>
          <w:sz w:val="24"/>
        </w:rPr>
        <w:t>特此证明。</w:t>
      </w:r>
    </w:p>
    <w:p>
      <w:pPr>
        <w:pStyle w:val="12"/>
        <w:ind w:firstLine="480"/>
        <w:rPr>
          <w:rFonts w:hint="eastAsia"/>
        </w:rPr>
      </w:pPr>
      <w:r>
        <w:rPr>
          <w:rFonts w:hint="eastAsia"/>
          <w:sz w:val="24"/>
        </w:rPr>
        <w:t>附：</w:t>
      </w:r>
      <w:r>
        <w:rPr>
          <w:rFonts w:hint="eastAsia"/>
          <w:b/>
          <w:sz w:val="24"/>
        </w:rPr>
        <w:t>法定代表人身份证复印件</w:t>
      </w:r>
    </w:p>
    <w:p>
      <w:pPr>
        <w:spacing w:line="360" w:lineRule="auto"/>
        <w:ind w:firstLine="3480" w:firstLineChars="1450"/>
        <w:rPr>
          <w:rFonts w:hint="eastAsia" w:ascii="宋体"/>
          <w:sz w:val="24"/>
        </w:rPr>
      </w:pPr>
      <w:r>
        <w:rPr>
          <w:rFonts w:hint="eastAsia" w:ascii="宋体"/>
          <w:sz w:val="24"/>
        </w:rPr>
        <w:t>响应人：</w:t>
      </w:r>
      <w:r>
        <w:rPr>
          <w:rFonts w:hint="eastAsia" w:ascii="宋体"/>
          <w:sz w:val="24"/>
          <w:u w:val="single"/>
        </w:rPr>
        <w:t xml:space="preserve">                 </w:t>
      </w:r>
      <w:r>
        <w:rPr>
          <w:rFonts w:hint="eastAsia" w:ascii="宋体"/>
          <w:sz w:val="24"/>
        </w:rPr>
        <w:t>（盖章）</w:t>
      </w:r>
    </w:p>
    <w:p>
      <w:pPr>
        <w:spacing w:line="360" w:lineRule="auto"/>
        <w:rPr>
          <w:rFonts w:hint="eastAsia" w:ascii="宋体"/>
          <w:sz w:val="24"/>
        </w:rPr>
      </w:pPr>
      <w:r>
        <w:rPr>
          <w:rFonts w:hint="eastAsia" w:ascii="宋体"/>
          <w:sz w:val="24"/>
        </w:rPr>
        <w:t xml:space="preserve">                                        年    月     日</w:t>
      </w:r>
    </w:p>
    <w:p>
      <w:pPr>
        <w:spacing w:line="360" w:lineRule="auto"/>
        <w:jc w:val="center"/>
        <w:rPr>
          <w:rFonts w:hint="eastAsia" w:ascii="宋体"/>
          <w:kern w:val="0"/>
          <w:sz w:val="24"/>
          <w:u w:val="none" w:color="000000"/>
        </w:rPr>
      </w:pPr>
    </w:p>
    <w:p>
      <w:pPr>
        <w:spacing w:line="360" w:lineRule="auto"/>
        <w:jc w:val="center"/>
        <w:rPr>
          <w:rFonts w:hint="eastAsia" w:ascii="宋体"/>
          <w:kern w:val="0"/>
          <w:sz w:val="24"/>
          <w:u w:val="none" w:color="000000"/>
        </w:rPr>
      </w:pPr>
      <w:r>
        <w:rPr>
          <w:rFonts w:hint="eastAsia" w:ascii="宋体"/>
          <w:kern w:val="0"/>
          <w:sz w:val="24"/>
          <w:u w:val="none" w:color="000000"/>
        </w:rPr>
        <w:t>2、授权委托书</w:t>
      </w:r>
    </w:p>
    <w:p>
      <w:pPr>
        <w:spacing w:line="480" w:lineRule="exact"/>
        <w:ind w:firstLine="480" w:firstLineChars="200"/>
        <w:rPr>
          <w:rFonts w:hint="eastAsia" w:ascii="宋体"/>
          <w:sz w:val="24"/>
        </w:rPr>
      </w:pPr>
      <w:r>
        <w:rPr>
          <w:rFonts w:hint="eastAsia" w:ascii="宋体"/>
          <w:sz w:val="24"/>
        </w:rPr>
        <w:t xml:space="preserve">本人 </w:t>
      </w:r>
      <w:r>
        <w:rPr>
          <w:rFonts w:hint="eastAsia" w:ascii="宋体"/>
          <w:sz w:val="24"/>
          <w:u w:val="single"/>
        </w:rPr>
        <w:t xml:space="preserve">    </w:t>
      </w:r>
      <w:r>
        <w:rPr>
          <w:rFonts w:hint="eastAsia" w:ascii="宋体"/>
          <w:sz w:val="24"/>
        </w:rPr>
        <w:t>（姓名）系</w:t>
      </w:r>
      <w:r>
        <w:rPr>
          <w:rFonts w:hint="eastAsia" w:ascii="宋体"/>
          <w:sz w:val="24"/>
          <w:u w:val="single"/>
        </w:rPr>
        <w:t xml:space="preserve">       </w:t>
      </w:r>
      <w:r>
        <w:rPr>
          <w:rFonts w:hint="eastAsia" w:ascii="宋体"/>
          <w:sz w:val="24"/>
        </w:rPr>
        <w:t>（报价人）的法定代表人，现委托</w:t>
      </w:r>
      <w:r>
        <w:rPr>
          <w:rFonts w:hint="eastAsia" w:ascii="宋体"/>
          <w:sz w:val="24"/>
          <w:u w:val="single"/>
        </w:rPr>
        <w:t xml:space="preserve">   </w:t>
      </w:r>
      <w:r>
        <w:rPr>
          <w:rFonts w:hint="eastAsia" w:ascii="宋体"/>
          <w:sz w:val="24"/>
        </w:rPr>
        <w:t>（姓名）为我方代理人。代理人根据授权，以我方名义签署、澄清、说明、补正、递交、撤回、修改 “</w:t>
      </w:r>
      <w:r>
        <w:rPr>
          <w:rFonts w:hint="eastAsia" w:ascii="宋体"/>
          <w:sz w:val="24"/>
          <w:u w:val="single"/>
        </w:rPr>
        <w:t xml:space="preserve">      </w:t>
      </w:r>
      <w:r>
        <w:rPr>
          <w:rFonts w:hint="eastAsia" w:ascii="宋体"/>
          <w:sz w:val="24"/>
        </w:rPr>
        <w:t xml:space="preserve"> ”(项目名称）报价文件，全权处理与该项目响应、评审答疑、签订合同以及与合同执行有关的一切事务，其法律后果由我方承担。</w:t>
      </w:r>
    </w:p>
    <w:p>
      <w:pPr>
        <w:spacing w:line="480" w:lineRule="exact"/>
        <w:ind w:firstLine="480" w:firstLineChars="200"/>
        <w:rPr>
          <w:rFonts w:hint="eastAsia" w:ascii="宋体"/>
          <w:sz w:val="24"/>
        </w:rPr>
      </w:pPr>
      <w:r>
        <w:rPr>
          <w:rFonts w:hint="eastAsia" w:ascii="宋体"/>
          <w:sz w:val="24"/>
        </w:rPr>
        <w:t>委托期限：</w:t>
      </w:r>
      <w:r>
        <w:rPr>
          <w:rFonts w:hint="eastAsia" w:ascii="宋体" w:cs="宋体"/>
          <w:szCs w:val="21"/>
          <w:u w:val="single"/>
        </w:rPr>
        <w:t xml:space="preserve">          </w:t>
      </w:r>
      <w:r>
        <w:rPr>
          <w:rFonts w:hint="eastAsia" w:ascii="宋体" w:cs="宋体"/>
          <w:szCs w:val="21"/>
        </w:rPr>
        <w:t>。</w:t>
      </w:r>
      <w:r>
        <w:rPr>
          <w:rFonts w:hint="eastAsia" w:ascii="宋体"/>
          <w:sz w:val="24"/>
        </w:rPr>
        <w:t xml:space="preserve">     </w:t>
      </w:r>
    </w:p>
    <w:p>
      <w:pPr>
        <w:spacing w:line="480" w:lineRule="exact"/>
        <w:ind w:firstLine="480" w:firstLineChars="200"/>
        <w:rPr>
          <w:rFonts w:hint="eastAsia" w:ascii="宋体"/>
          <w:sz w:val="24"/>
        </w:rPr>
      </w:pPr>
      <w:r>
        <w:rPr>
          <w:rFonts w:hint="eastAsia" w:ascii="宋体"/>
          <w:sz w:val="24"/>
        </w:rPr>
        <w:t>代理人无转委托权。</w:t>
      </w:r>
    </w:p>
    <w:p>
      <w:pPr>
        <w:spacing w:line="440" w:lineRule="exact"/>
        <w:ind w:firstLine="480" w:firstLineChars="200"/>
        <w:rPr>
          <w:rFonts w:ascii="宋体"/>
          <w:sz w:val="24"/>
        </w:rPr>
      </w:pPr>
      <w:r>
        <w:rPr>
          <w:rFonts w:hint="eastAsia" w:ascii="宋体"/>
          <w:sz w:val="24"/>
        </w:rPr>
        <w:t>附：①法定代表人身份证复印件</w:t>
      </w:r>
    </w:p>
    <w:p>
      <w:pPr>
        <w:spacing w:line="440" w:lineRule="exact"/>
        <w:ind w:firstLine="960" w:firstLineChars="400"/>
        <w:rPr>
          <w:rFonts w:ascii="宋体"/>
          <w:sz w:val="24"/>
        </w:rPr>
      </w:pPr>
      <w:r>
        <w:rPr>
          <w:rFonts w:hint="eastAsia" w:ascii="宋体"/>
          <w:sz w:val="24"/>
        </w:rPr>
        <w:t>②委托代理人身份证复印件</w:t>
      </w:r>
    </w:p>
    <w:p>
      <w:pPr>
        <w:spacing w:line="440" w:lineRule="exact"/>
        <w:ind w:firstLine="960" w:firstLineChars="400"/>
        <w:rPr>
          <w:rFonts w:hint="eastAsia" w:ascii="宋体"/>
          <w:sz w:val="24"/>
        </w:rPr>
      </w:pPr>
      <w:r>
        <w:rPr>
          <w:rFonts w:hint="eastAsia" w:ascii="宋体"/>
          <w:sz w:val="24"/>
        </w:rPr>
        <w:t xml:space="preserve"> </w:t>
      </w:r>
    </w:p>
    <w:p>
      <w:pPr>
        <w:spacing w:line="480" w:lineRule="exact"/>
        <w:ind w:firstLine="3000" w:firstLineChars="1250"/>
        <w:rPr>
          <w:rFonts w:hint="eastAsia" w:ascii="宋体"/>
          <w:sz w:val="24"/>
        </w:rPr>
      </w:pPr>
      <w:r>
        <w:rPr>
          <w:rFonts w:hint="eastAsia" w:ascii="宋体"/>
          <w:sz w:val="24"/>
        </w:rPr>
        <w:t>报价人（盖单位章）：</w:t>
      </w:r>
    </w:p>
    <w:p>
      <w:pPr>
        <w:spacing w:line="480" w:lineRule="exact"/>
        <w:ind w:firstLine="2280" w:firstLineChars="950"/>
        <w:rPr>
          <w:rFonts w:hint="eastAsia" w:ascii="宋体"/>
          <w:sz w:val="24"/>
        </w:rPr>
      </w:pPr>
      <w:r>
        <w:rPr>
          <w:rFonts w:hint="eastAsia" w:ascii="宋体"/>
          <w:sz w:val="24"/>
        </w:rPr>
        <w:t>法定代表人：          （签字或盖章）</w:t>
      </w:r>
    </w:p>
    <w:p>
      <w:pPr>
        <w:spacing w:line="480" w:lineRule="exact"/>
        <w:ind w:firstLine="2280" w:firstLineChars="950"/>
        <w:rPr>
          <w:rFonts w:hint="eastAsia" w:ascii="宋体"/>
          <w:sz w:val="24"/>
        </w:rPr>
      </w:pPr>
      <w:r>
        <w:rPr>
          <w:rFonts w:hint="eastAsia" w:ascii="宋体"/>
          <w:sz w:val="24"/>
        </w:rPr>
        <w:t>委托代理人：          （签字或盖章）</w:t>
      </w:r>
    </w:p>
    <w:p>
      <w:pPr>
        <w:spacing w:line="480" w:lineRule="exact"/>
        <w:ind w:firstLine="2280" w:firstLineChars="950"/>
        <w:rPr>
          <w:rFonts w:hint="eastAsia" w:ascii="宋体"/>
          <w:sz w:val="24"/>
        </w:rPr>
      </w:pPr>
      <w:r>
        <w:rPr>
          <w:rFonts w:hint="eastAsia" w:ascii="宋体"/>
          <w:sz w:val="24"/>
        </w:rPr>
        <w:t xml:space="preserve">                  年    月    日</w:t>
      </w:r>
    </w:p>
    <w:p>
      <w:pPr>
        <w:rPr>
          <w:rFonts w:hint="eastAsia" w:ascii="宋体"/>
          <w:sz w:val="24"/>
        </w:rPr>
      </w:pPr>
      <w:r>
        <w:rPr>
          <w:rFonts w:hint="eastAsia" w:ascii="宋体"/>
          <w:sz w:val="24"/>
        </w:rPr>
        <w:br w:type="page"/>
      </w:r>
    </w:p>
    <w:p>
      <w:pPr>
        <w:spacing w:line="360" w:lineRule="auto"/>
        <w:ind w:left="720"/>
        <w:jc w:val="center"/>
        <w:rPr>
          <w:rFonts w:hint="eastAsia" w:ascii="宋体" w:hAnsi="宋体"/>
          <w:b/>
          <w:color w:val="000000"/>
          <w:sz w:val="36"/>
          <w:szCs w:val="36"/>
        </w:rPr>
      </w:pPr>
      <w:r>
        <w:rPr>
          <w:rFonts w:hint="eastAsia"/>
          <w:b/>
          <w:color w:val="000000"/>
          <w:sz w:val="28"/>
          <w:szCs w:val="28"/>
          <w:lang w:eastAsia="zh-CN"/>
        </w:rPr>
        <w:t>（</w:t>
      </w:r>
      <w:r>
        <w:rPr>
          <w:rFonts w:hint="eastAsia"/>
          <w:b/>
          <w:color w:val="000000"/>
          <w:sz w:val="28"/>
          <w:szCs w:val="28"/>
          <w:lang w:val="en-US" w:eastAsia="zh-CN"/>
        </w:rPr>
        <w:t>4</w:t>
      </w:r>
      <w:r>
        <w:rPr>
          <w:rFonts w:hint="eastAsia"/>
          <w:b/>
          <w:color w:val="000000"/>
          <w:sz w:val="28"/>
          <w:szCs w:val="28"/>
          <w:lang w:eastAsia="zh-CN"/>
        </w:rPr>
        <w:t>）</w:t>
      </w:r>
      <w:r>
        <w:rPr>
          <w:rFonts w:hint="eastAsia"/>
          <w:b/>
          <w:color w:val="000000"/>
          <w:sz w:val="28"/>
          <w:szCs w:val="28"/>
        </w:rPr>
        <w:t xml:space="preserve">分项报价清单 </w:t>
      </w:r>
    </w:p>
    <w:tbl>
      <w:tblPr>
        <w:tblStyle w:val="13"/>
        <w:tblW w:w="0" w:type="auto"/>
        <w:tblInd w:w="-25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43"/>
        <w:gridCol w:w="2038"/>
        <w:gridCol w:w="1242"/>
        <w:gridCol w:w="1002"/>
        <w:gridCol w:w="1125"/>
        <w:gridCol w:w="1146"/>
        <w:gridCol w:w="18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5" w:hRule="atLeast"/>
        </w:trPr>
        <w:tc>
          <w:tcPr>
            <w:tcW w:w="643" w:type="dxa"/>
            <w:noWrap w:val="0"/>
            <w:vAlign w:val="center"/>
          </w:tcPr>
          <w:p>
            <w:pPr>
              <w:spacing w:line="300" w:lineRule="exact"/>
              <w:jc w:val="center"/>
              <w:rPr>
                <w:rFonts w:hint="eastAsia" w:ascii="宋体" w:hAnsi="宋体"/>
                <w:color w:val="000000"/>
                <w:szCs w:val="21"/>
              </w:rPr>
            </w:pPr>
            <w:r>
              <w:rPr>
                <w:rFonts w:hint="eastAsia" w:ascii="宋体" w:hAnsi="宋体"/>
                <w:color w:val="000000"/>
                <w:szCs w:val="21"/>
              </w:rPr>
              <w:t>序号</w:t>
            </w:r>
          </w:p>
        </w:tc>
        <w:tc>
          <w:tcPr>
            <w:tcW w:w="2038" w:type="dxa"/>
            <w:tcBorders>
              <w:right w:val="single" w:color="auto" w:sz="4" w:space="0"/>
            </w:tcBorders>
            <w:noWrap w:val="0"/>
            <w:vAlign w:val="center"/>
          </w:tcPr>
          <w:p>
            <w:pPr>
              <w:spacing w:line="300" w:lineRule="exact"/>
              <w:jc w:val="center"/>
              <w:rPr>
                <w:rFonts w:hint="eastAsia" w:ascii="宋体" w:hAnsi="宋体"/>
                <w:color w:val="000000"/>
                <w:szCs w:val="21"/>
              </w:rPr>
            </w:pPr>
            <w:r>
              <w:rPr>
                <w:rFonts w:hint="eastAsia" w:ascii="宋体" w:hAnsi="宋体"/>
                <w:color w:val="000000"/>
                <w:szCs w:val="21"/>
              </w:rPr>
              <w:t>名称</w:t>
            </w:r>
          </w:p>
        </w:tc>
        <w:tc>
          <w:tcPr>
            <w:tcW w:w="1242" w:type="dxa"/>
            <w:tcBorders>
              <w:left w:val="single" w:color="auto" w:sz="4" w:space="0"/>
            </w:tcBorders>
            <w:noWrap w:val="0"/>
            <w:vAlign w:val="center"/>
          </w:tcPr>
          <w:p>
            <w:pPr>
              <w:spacing w:line="300" w:lineRule="exact"/>
              <w:jc w:val="center"/>
              <w:rPr>
                <w:rFonts w:hint="eastAsia" w:ascii="宋体" w:hAnsi="宋体"/>
                <w:color w:val="000000"/>
                <w:szCs w:val="21"/>
              </w:rPr>
            </w:pPr>
            <w:r>
              <w:rPr>
                <w:rFonts w:hint="eastAsia" w:ascii="宋体" w:hAnsi="宋体"/>
                <w:color w:val="000000"/>
                <w:szCs w:val="21"/>
              </w:rPr>
              <w:t>单位</w:t>
            </w:r>
          </w:p>
        </w:tc>
        <w:tc>
          <w:tcPr>
            <w:tcW w:w="1002" w:type="dxa"/>
            <w:noWrap w:val="0"/>
            <w:vAlign w:val="center"/>
          </w:tcPr>
          <w:p>
            <w:pPr>
              <w:spacing w:line="300" w:lineRule="exact"/>
              <w:jc w:val="center"/>
              <w:rPr>
                <w:rFonts w:hint="eastAsia" w:ascii="宋体" w:hAnsi="宋体"/>
                <w:color w:val="000000"/>
                <w:szCs w:val="21"/>
              </w:rPr>
            </w:pPr>
            <w:r>
              <w:rPr>
                <w:rFonts w:hint="eastAsia" w:ascii="宋体" w:hAnsi="宋体"/>
                <w:color w:val="000000"/>
                <w:szCs w:val="21"/>
              </w:rPr>
              <w:t>数量</w:t>
            </w:r>
          </w:p>
        </w:tc>
        <w:tc>
          <w:tcPr>
            <w:tcW w:w="1125" w:type="dxa"/>
            <w:noWrap w:val="0"/>
            <w:vAlign w:val="center"/>
          </w:tcPr>
          <w:p>
            <w:pPr>
              <w:spacing w:line="300" w:lineRule="exact"/>
              <w:jc w:val="center"/>
              <w:rPr>
                <w:rFonts w:hint="eastAsia" w:ascii="宋体" w:hAnsi="宋体"/>
                <w:color w:val="000000"/>
                <w:szCs w:val="21"/>
              </w:rPr>
            </w:pPr>
            <w:r>
              <w:rPr>
                <w:rFonts w:hint="eastAsia" w:ascii="宋体" w:hAnsi="宋体"/>
                <w:color w:val="000000"/>
                <w:szCs w:val="21"/>
              </w:rPr>
              <w:t>单 价（元）</w:t>
            </w:r>
          </w:p>
        </w:tc>
        <w:tc>
          <w:tcPr>
            <w:tcW w:w="1146" w:type="dxa"/>
            <w:tcBorders>
              <w:left w:val="single" w:color="auto" w:sz="4" w:space="0"/>
            </w:tcBorders>
            <w:noWrap w:val="0"/>
            <w:vAlign w:val="center"/>
          </w:tcPr>
          <w:p>
            <w:pPr>
              <w:spacing w:line="300" w:lineRule="exact"/>
              <w:jc w:val="center"/>
              <w:rPr>
                <w:rFonts w:hint="eastAsia" w:ascii="宋体" w:hAnsi="宋体"/>
                <w:color w:val="000000"/>
                <w:szCs w:val="21"/>
              </w:rPr>
            </w:pPr>
            <w:r>
              <w:rPr>
                <w:rFonts w:hint="eastAsia" w:ascii="宋体" w:hAnsi="宋体"/>
                <w:color w:val="000000"/>
                <w:szCs w:val="21"/>
              </w:rPr>
              <w:t>合 价（元）</w:t>
            </w:r>
          </w:p>
        </w:tc>
        <w:tc>
          <w:tcPr>
            <w:tcW w:w="1822" w:type="dxa"/>
            <w:noWrap w:val="0"/>
            <w:vAlign w:val="center"/>
          </w:tcPr>
          <w:p>
            <w:pPr>
              <w:spacing w:line="300" w:lineRule="exact"/>
              <w:ind w:left="-80" w:leftChars="-38" w:right="-94" w:rightChars="-45"/>
              <w:jc w:val="center"/>
              <w:rPr>
                <w:rFonts w:hint="eastAsia" w:ascii="宋体" w:hAnsi="宋体"/>
                <w:color w:val="000000"/>
                <w:szCs w:val="21"/>
              </w:rPr>
            </w:pPr>
            <w:r>
              <w:rPr>
                <w:rFonts w:hint="eastAsia" w:ascii="宋体" w:hAnsi="宋体"/>
                <w:color w:val="000000"/>
                <w:szCs w:val="21"/>
                <w:lang w:eastAsia="zh-CN"/>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643" w:type="dxa"/>
            <w:shd w:val="clear" w:color="auto" w:fill="auto"/>
            <w:noWrap w:val="0"/>
            <w:vAlign w:val="top"/>
          </w:tcPr>
          <w:p>
            <w:pPr>
              <w:textAlignment w:val="baseline"/>
              <w:rPr>
                <w:rFonts w:hint="eastAsia" w:ascii="宋体" w:hAnsi="宋体"/>
                <w:color w:val="000000"/>
                <w:szCs w:val="21"/>
              </w:rPr>
            </w:pPr>
            <w:r>
              <w:rPr>
                <w:rFonts w:hint="eastAsia" w:ascii="宋体" w:hAnsi="宋体"/>
                <w:color w:val="000000"/>
                <w:szCs w:val="21"/>
              </w:rPr>
              <w:t>1</w:t>
            </w:r>
          </w:p>
        </w:tc>
        <w:tc>
          <w:tcPr>
            <w:tcW w:w="2038" w:type="dxa"/>
            <w:tcBorders>
              <w:right w:val="single" w:color="auto" w:sz="4" w:space="0"/>
            </w:tcBorders>
            <w:shd w:val="clear" w:color="auto" w:fill="FFFFFF"/>
            <w:noWrap w:val="0"/>
            <w:vAlign w:val="center"/>
          </w:tcPr>
          <w:p>
            <w:pPr>
              <w:spacing w:line="300" w:lineRule="exact"/>
              <w:jc w:val="center"/>
              <w:rPr>
                <w:rFonts w:hint="eastAsia" w:ascii="宋体" w:hAnsi="宋体" w:cs="Times New Roman"/>
                <w:color w:val="000000"/>
                <w:szCs w:val="21"/>
              </w:rPr>
            </w:pPr>
          </w:p>
        </w:tc>
        <w:tc>
          <w:tcPr>
            <w:tcW w:w="1242" w:type="dxa"/>
            <w:tcBorders>
              <w:left w:val="single" w:color="auto" w:sz="4" w:space="0"/>
            </w:tcBorders>
            <w:shd w:val="clear" w:color="auto" w:fill="auto"/>
            <w:noWrap w:val="0"/>
            <w:vAlign w:val="center"/>
          </w:tcPr>
          <w:p>
            <w:pPr>
              <w:spacing w:line="300" w:lineRule="exact"/>
              <w:jc w:val="center"/>
              <w:rPr>
                <w:rFonts w:hint="eastAsia" w:ascii="宋体" w:hAnsi="宋体"/>
                <w:color w:val="000000"/>
                <w:sz w:val="24"/>
              </w:rPr>
            </w:pPr>
          </w:p>
        </w:tc>
        <w:tc>
          <w:tcPr>
            <w:tcW w:w="1002" w:type="dxa"/>
            <w:shd w:val="clear" w:color="auto" w:fill="FFFFFF"/>
            <w:noWrap w:val="0"/>
            <w:vAlign w:val="center"/>
          </w:tcPr>
          <w:p>
            <w:pPr>
              <w:widowControl/>
              <w:spacing w:line="360" w:lineRule="auto"/>
              <w:jc w:val="center"/>
              <w:textAlignment w:val="center"/>
              <w:rPr>
                <w:rFonts w:hint="eastAsia" w:ascii="宋体" w:hAnsi="宋体"/>
                <w:color w:val="000000"/>
                <w:sz w:val="24"/>
              </w:rPr>
            </w:pPr>
          </w:p>
        </w:tc>
        <w:tc>
          <w:tcPr>
            <w:tcW w:w="1125" w:type="dxa"/>
            <w:shd w:val="clear" w:color="auto" w:fill="FFFFFF"/>
            <w:noWrap w:val="0"/>
            <w:vAlign w:val="center"/>
          </w:tcPr>
          <w:p>
            <w:pPr>
              <w:widowControl/>
              <w:spacing w:line="360" w:lineRule="auto"/>
              <w:jc w:val="center"/>
              <w:textAlignment w:val="center"/>
              <w:rPr>
                <w:rFonts w:hint="eastAsia" w:ascii="宋体" w:hAnsi="宋体"/>
                <w:color w:val="000000"/>
                <w:sz w:val="24"/>
              </w:rPr>
            </w:pPr>
          </w:p>
        </w:tc>
        <w:tc>
          <w:tcPr>
            <w:tcW w:w="1146" w:type="dxa"/>
            <w:tcBorders>
              <w:left w:val="single" w:color="auto" w:sz="4" w:space="0"/>
            </w:tcBorders>
            <w:noWrap w:val="0"/>
            <w:vAlign w:val="center"/>
          </w:tcPr>
          <w:p>
            <w:pPr>
              <w:spacing w:line="300" w:lineRule="exact"/>
              <w:rPr>
                <w:rFonts w:hint="eastAsia" w:ascii="宋体" w:hAnsi="宋体"/>
                <w:color w:val="000000"/>
                <w:sz w:val="24"/>
              </w:rPr>
            </w:pPr>
          </w:p>
        </w:tc>
        <w:tc>
          <w:tcPr>
            <w:tcW w:w="1822" w:type="dxa"/>
            <w:noWrap w:val="0"/>
            <w:vAlign w:val="center"/>
          </w:tcPr>
          <w:p>
            <w:pPr>
              <w:spacing w:line="300" w:lineRule="exact"/>
              <w:rPr>
                <w:rFonts w:hint="eastAsia" w:ascii="宋体" w:hAnsi="宋体"/>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643" w:type="dxa"/>
            <w:shd w:val="clear" w:color="auto" w:fill="auto"/>
            <w:noWrap w:val="0"/>
            <w:vAlign w:val="top"/>
          </w:tcPr>
          <w:p>
            <w:pPr>
              <w:textAlignment w:val="baseline"/>
              <w:rPr>
                <w:rFonts w:hint="eastAsia" w:ascii="宋体" w:hAnsi="宋体"/>
                <w:color w:val="000000"/>
                <w:szCs w:val="21"/>
              </w:rPr>
            </w:pPr>
            <w:r>
              <w:rPr>
                <w:rFonts w:hint="eastAsia" w:ascii="宋体" w:hAnsi="宋体"/>
                <w:color w:val="000000"/>
                <w:szCs w:val="21"/>
              </w:rPr>
              <w:t>2</w:t>
            </w:r>
          </w:p>
        </w:tc>
        <w:tc>
          <w:tcPr>
            <w:tcW w:w="2038" w:type="dxa"/>
            <w:tcBorders>
              <w:right w:val="single" w:color="auto" w:sz="4" w:space="0"/>
            </w:tcBorders>
            <w:shd w:val="clear" w:color="auto" w:fill="FFFFFF"/>
            <w:noWrap w:val="0"/>
            <w:vAlign w:val="center"/>
          </w:tcPr>
          <w:p>
            <w:pPr>
              <w:spacing w:line="300" w:lineRule="exact"/>
              <w:jc w:val="center"/>
              <w:rPr>
                <w:rFonts w:hint="eastAsia" w:ascii="宋体" w:hAnsi="宋体" w:cs="Times New Roman"/>
                <w:color w:val="000000"/>
                <w:szCs w:val="21"/>
              </w:rPr>
            </w:pPr>
          </w:p>
        </w:tc>
        <w:tc>
          <w:tcPr>
            <w:tcW w:w="1242" w:type="dxa"/>
            <w:tcBorders>
              <w:left w:val="single" w:color="auto" w:sz="4" w:space="0"/>
            </w:tcBorders>
            <w:shd w:val="clear" w:color="auto" w:fill="auto"/>
            <w:noWrap w:val="0"/>
            <w:vAlign w:val="center"/>
          </w:tcPr>
          <w:p>
            <w:pPr>
              <w:spacing w:line="300" w:lineRule="exact"/>
              <w:jc w:val="center"/>
              <w:rPr>
                <w:rFonts w:hint="eastAsia" w:ascii="宋体" w:hAnsi="宋体"/>
                <w:color w:val="000000"/>
                <w:sz w:val="24"/>
              </w:rPr>
            </w:pPr>
          </w:p>
        </w:tc>
        <w:tc>
          <w:tcPr>
            <w:tcW w:w="1002" w:type="dxa"/>
            <w:shd w:val="clear" w:color="auto" w:fill="FFFFFF"/>
            <w:noWrap w:val="0"/>
            <w:vAlign w:val="center"/>
          </w:tcPr>
          <w:p>
            <w:pPr>
              <w:widowControl/>
              <w:spacing w:line="360" w:lineRule="auto"/>
              <w:jc w:val="center"/>
              <w:textAlignment w:val="center"/>
              <w:rPr>
                <w:rFonts w:hint="eastAsia" w:ascii="宋体" w:hAnsi="宋体"/>
                <w:color w:val="000000"/>
                <w:sz w:val="24"/>
              </w:rPr>
            </w:pPr>
          </w:p>
        </w:tc>
        <w:tc>
          <w:tcPr>
            <w:tcW w:w="1125" w:type="dxa"/>
            <w:shd w:val="clear" w:color="auto" w:fill="FFFFFF"/>
            <w:noWrap w:val="0"/>
            <w:vAlign w:val="center"/>
          </w:tcPr>
          <w:p>
            <w:pPr>
              <w:widowControl/>
              <w:spacing w:line="360" w:lineRule="auto"/>
              <w:jc w:val="center"/>
              <w:textAlignment w:val="center"/>
              <w:rPr>
                <w:rFonts w:hint="eastAsia" w:ascii="宋体" w:hAnsi="宋体"/>
                <w:color w:val="000000"/>
                <w:sz w:val="24"/>
              </w:rPr>
            </w:pPr>
          </w:p>
        </w:tc>
        <w:tc>
          <w:tcPr>
            <w:tcW w:w="1146" w:type="dxa"/>
            <w:tcBorders>
              <w:left w:val="single" w:color="auto" w:sz="4" w:space="0"/>
            </w:tcBorders>
            <w:noWrap w:val="0"/>
            <w:vAlign w:val="center"/>
          </w:tcPr>
          <w:p>
            <w:pPr>
              <w:spacing w:line="300" w:lineRule="exact"/>
              <w:rPr>
                <w:rFonts w:hint="eastAsia" w:ascii="宋体" w:hAnsi="宋体"/>
                <w:color w:val="000000"/>
                <w:sz w:val="24"/>
              </w:rPr>
            </w:pPr>
          </w:p>
        </w:tc>
        <w:tc>
          <w:tcPr>
            <w:tcW w:w="1822" w:type="dxa"/>
            <w:noWrap w:val="0"/>
            <w:vAlign w:val="center"/>
          </w:tcPr>
          <w:p>
            <w:pPr>
              <w:spacing w:line="300" w:lineRule="exact"/>
              <w:rPr>
                <w:rFonts w:hint="eastAsia" w:ascii="宋体" w:hAnsi="宋体"/>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643" w:type="dxa"/>
            <w:shd w:val="clear" w:color="auto" w:fill="auto"/>
            <w:noWrap w:val="0"/>
            <w:vAlign w:val="top"/>
          </w:tcPr>
          <w:p>
            <w:pPr>
              <w:textAlignment w:val="baseline"/>
              <w:rPr>
                <w:rFonts w:hint="eastAsia" w:ascii="宋体" w:hAnsi="宋体"/>
                <w:color w:val="000000"/>
                <w:szCs w:val="21"/>
              </w:rPr>
            </w:pPr>
            <w:r>
              <w:rPr>
                <w:rFonts w:hint="eastAsia" w:ascii="宋体" w:hAnsi="宋体"/>
                <w:color w:val="000000"/>
                <w:szCs w:val="21"/>
              </w:rPr>
              <w:t>3</w:t>
            </w:r>
          </w:p>
        </w:tc>
        <w:tc>
          <w:tcPr>
            <w:tcW w:w="2038" w:type="dxa"/>
            <w:tcBorders>
              <w:right w:val="single" w:color="auto" w:sz="4" w:space="0"/>
            </w:tcBorders>
            <w:shd w:val="clear" w:color="auto" w:fill="FFFFFF"/>
            <w:noWrap w:val="0"/>
            <w:vAlign w:val="center"/>
          </w:tcPr>
          <w:p>
            <w:pPr>
              <w:spacing w:line="300" w:lineRule="exact"/>
              <w:jc w:val="center"/>
              <w:rPr>
                <w:rFonts w:hint="eastAsia" w:ascii="宋体" w:hAnsi="宋体" w:cs="Times New Roman"/>
                <w:color w:val="000000"/>
                <w:szCs w:val="21"/>
              </w:rPr>
            </w:pPr>
          </w:p>
        </w:tc>
        <w:tc>
          <w:tcPr>
            <w:tcW w:w="1242" w:type="dxa"/>
            <w:tcBorders>
              <w:left w:val="single" w:color="auto" w:sz="4" w:space="0"/>
            </w:tcBorders>
            <w:shd w:val="clear" w:color="auto" w:fill="auto"/>
            <w:noWrap w:val="0"/>
            <w:vAlign w:val="center"/>
          </w:tcPr>
          <w:p>
            <w:pPr>
              <w:spacing w:line="300" w:lineRule="exact"/>
              <w:jc w:val="center"/>
              <w:rPr>
                <w:rFonts w:hint="eastAsia" w:ascii="宋体" w:hAnsi="宋体"/>
                <w:color w:val="000000"/>
                <w:sz w:val="24"/>
              </w:rPr>
            </w:pPr>
          </w:p>
        </w:tc>
        <w:tc>
          <w:tcPr>
            <w:tcW w:w="1002" w:type="dxa"/>
            <w:shd w:val="clear" w:color="auto" w:fill="FFFFFF"/>
            <w:noWrap w:val="0"/>
            <w:vAlign w:val="center"/>
          </w:tcPr>
          <w:p>
            <w:pPr>
              <w:spacing w:line="360" w:lineRule="auto"/>
              <w:jc w:val="center"/>
              <w:rPr>
                <w:rFonts w:hint="eastAsia" w:ascii="宋体" w:hAnsi="宋体"/>
                <w:color w:val="000000"/>
                <w:sz w:val="24"/>
              </w:rPr>
            </w:pPr>
          </w:p>
        </w:tc>
        <w:tc>
          <w:tcPr>
            <w:tcW w:w="1125" w:type="dxa"/>
            <w:shd w:val="clear" w:color="auto" w:fill="FFFFFF"/>
            <w:noWrap w:val="0"/>
            <w:vAlign w:val="center"/>
          </w:tcPr>
          <w:p>
            <w:pPr>
              <w:widowControl/>
              <w:spacing w:line="360" w:lineRule="auto"/>
              <w:jc w:val="center"/>
              <w:textAlignment w:val="center"/>
              <w:rPr>
                <w:rFonts w:hint="eastAsia" w:ascii="宋体" w:hAnsi="宋体"/>
                <w:color w:val="000000"/>
                <w:sz w:val="24"/>
              </w:rPr>
            </w:pPr>
          </w:p>
        </w:tc>
        <w:tc>
          <w:tcPr>
            <w:tcW w:w="1146" w:type="dxa"/>
            <w:tcBorders>
              <w:left w:val="single" w:color="auto" w:sz="4" w:space="0"/>
            </w:tcBorders>
            <w:noWrap w:val="0"/>
            <w:vAlign w:val="center"/>
          </w:tcPr>
          <w:p>
            <w:pPr>
              <w:spacing w:line="300" w:lineRule="exact"/>
              <w:rPr>
                <w:rFonts w:hint="eastAsia" w:ascii="宋体" w:hAnsi="宋体"/>
                <w:color w:val="000000"/>
                <w:sz w:val="24"/>
              </w:rPr>
            </w:pPr>
          </w:p>
        </w:tc>
        <w:tc>
          <w:tcPr>
            <w:tcW w:w="1822" w:type="dxa"/>
            <w:noWrap w:val="0"/>
            <w:vAlign w:val="center"/>
          </w:tcPr>
          <w:p>
            <w:pPr>
              <w:spacing w:line="300" w:lineRule="exact"/>
              <w:rPr>
                <w:rFonts w:hint="eastAsia" w:ascii="宋体" w:hAnsi="宋体"/>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643" w:type="dxa"/>
            <w:shd w:val="clear" w:color="auto" w:fill="auto"/>
            <w:noWrap w:val="0"/>
            <w:vAlign w:val="top"/>
          </w:tcPr>
          <w:p>
            <w:pPr>
              <w:textAlignment w:val="baseline"/>
              <w:rPr>
                <w:rFonts w:hint="eastAsia" w:ascii="宋体" w:hAnsi="宋体"/>
                <w:color w:val="000000"/>
                <w:szCs w:val="21"/>
              </w:rPr>
            </w:pPr>
            <w:r>
              <w:rPr>
                <w:rFonts w:hint="eastAsia" w:ascii="宋体" w:hAnsi="宋体"/>
                <w:color w:val="000000"/>
                <w:szCs w:val="21"/>
              </w:rPr>
              <w:t xml:space="preserve">... </w:t>
            </w:r>
          </w:p>
        </w:tc>
        <w:tc>
          <w:tcPr>
            <w:tcW w:w="2038" w:type="dxa"/>
            <w:tcBorders>
              <w:right w:val="single" w:color="auto" w:sz="4" w:space="0"/>
            </w:tcBorders>
            <w:shd w:val="clear" w:color="auto" w:fill="FFFFFF"/>
            <w:noWrap w:val="0"/>
            <w:vAlign w:val="center"/>
          </w:tcPr>
          <w:p>
            <w:pPr>
              <w:widowControl/>
              <w:spacing w:line="360" w:lineRule="auto"/>
              <w:jc w:val="center"/>
              <w:textAlignment w:val="center"/>
              <w:rPr>
                <w:rFonts w:hint="eastAsia" w:ascii="宋体" w:hAnsi="宋体"/>
                <w:color w:val="000000"/>
                <w:sz w:val="24"/>
              </w:rPr>
            </w:pPr>
            <w:r>
              <w:rPr>
                <w:rFonts w:hint="eastAsia" w:ascii="宋体" w:hAnsi="宋体"/>
                <w:color w:val="000000"/>
                <w:szCs w:val="21"/>
              </w:rPr>
              <w:t xml:space="preserve">... </w:t>
            </w:r>
          </w:p>
        </w:tc>
        <w:tc>
          <w:tcPr>
            <w:tcW w:w="1242" w:type="dxa"/>
            <w:tcBorders>
              <w:left w:val="single" w:color="auto" w:sz="4" w:space="0"/>
            </w:tcBorders>
            <w:shd w:val="clear" w:color="auto" w:fill="auto"/>
            <w:noWrap w:val="0"/>
            <w:vAlign w:val="center"/>
          </w:tcPr>
          <w:p>
            <w:pPr>
              <w:spacing w:line="300" w:lineRule="exact"/>
              <w:jc w:val="center"/>
              <w:rPr>
                <w:rFonts w:hint="eastAsia" w:ascii="宋体" w:hAnsi="宋体"/>
                <w:color w:val="000000"/>
                <w:sz w:val="24"/>
              </w:rPr>
            </w:pPr>
          </w:p>
        </w:tc>
        <w:tc>
          <w:tcPr>
            <w:tcW w:w="1002" w:type="dxa"/>
            <w:shd w:val="clear" w:color="auto" w:fill="FFFFFF"/>
            <w:noWrap w:val="0"/>
            <w:vAlign w:val="center"/>
          </w:tcPr>
          <w:p>
            <w:pPr>
              <w:spacing w:line="360" w:lineRule="auto"/>
              <w:jc w:val="center"/>
              <w:rPr>
                <w:rFonts w:hint="eastAsia" w:ascii="宋体" w:hAnsi="宋体"/>
                <w:color w:val="000000"/>
                <w:sz w:val="24"/>
              </w:rPr>
            </w:pPr>
          </w:p>
        </w:tc>
        <w:tc>
          <w:tcPr>
            <w:tcW w:w="1125" w:type="dxa"/>
            <w:shd w:val="clear" w:color="auto" w:fill="FFFFFF"/>
            <w:noWrap w:val="0"/>
            <w:vAlign w:val="center"/>
          </w:tcPr>
          <w:p>
            <w:pPr>
              <w:widowControl/>
              <w:spacing w:line="360" w:lineRule="auto"/>
              <w:jc w:val="center"/>
              <w:textAlignment w:val="center"/>
              <w:rPr>
                <w:rFonts w:hint="eastAsia" w:ascii="宋体" w:hAnsi="宋体"/>
                <w:color w:val="000000"/>
                <w:sz w:val="24"/>
              </w:rPr>
            </w:pPr>
          </w:p>
        </w:tc>
        <w:tc>
          <w:tcPr>
            <w:tcW w:w="1146" w:type="dxa"/>
            <w:tcBorders>
              <w:left w:val="single" w:color="auto" w:sz="4" w:space="0"/>
            </w:tcBorders>
            <w:noWrap w:val="0"/>
            <w:vAlign w:val="center"/>
          </w:tcPr>
          <w:p>
            <w:pPr>
              <w:spacing w:line="300" w:lineRule="exact"/>
              <w:rPr>
                <w:rFonts w:hint="eastAsia" w:ascii="宋体" w:hAnsi="宋体"/>
                <w:color w:val="000000"/>
                <w:sz w:val="24"/>
              </w:rPr>
            </w:pPr>
          </w:p>
        </w:tc>
        <w:tc>
          <w:tcPr>
            <w:tcW w:w="1822" w:type="dxa"/>
            <w:noWrap w:val="0"/>
            <w:vAlign w:val="center"/>
          </w:tcPr>
          <w:p>
            <w:pPr>
              <w:spacing w:line="300" w:lineRule="exact"/>
              <w:rPr>
                <w:rFonts w:hint="eastAsia" w:ascii="宋体" w:hAnsi="宋体"/>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9018" w:type="dxa"/>
            <w:gridSpan w:val="7"/>
            <w:tcBorders>
              <w:right w:val="single" w:color="auto" w:sz="4" w:space="0"/>
            </w:tcBorders>
            <w:noWrap w:val="0"/>
            <w:vAlign w:val="top"/>
          </w:tcPr>
          <w:p>
            <w:pPr>
              <w:spacing w:line="300" w:lineRule="exact"/>
              <w:rPr>
                <w:rFonts w:hint="eastAsia" w:ascii="宋体" w:hAnsi="宋体"/>
                <w:color w:val="000000"/>
                <w:sz w:val="24"/>
              </w:rPr>
            </w:pPr>
            <w:r>
              <w:rPr>
                <w:rFonts w:hint="eastAsia" w:ascii="宋体" w:hAnsi="宋体"/>
                <w:b/>
                <w:color w:val="000000"/>
                <w:sz w:val="24"/>
              </w:rPr>
              <w:t>投标报价（1+2+..）：</w:t>
            </w:r>
            <w:r>
              <w:rPr>
                <w:rFonts w:hint="eastAsia" w:ascii="宋体" w:hAnsi="宋体"/>
                <w:b/>
                <w:color w:val="000000"/>
                <w:sz w:val="24"/>
                <w:u w:val="single"/>
              </w:rPr>
              <w:t xml:space="preserve">               </w:t>
            </w:r>
            <w:r>
              <w:rPr>
                <w:rFonts w:hint="eastAsia" w:ascii="宋体" w:hAnsi="宋体"/>
                <w:b/>
                <w:color w:val="000000"/>
                <w:sz w:val="24"/>
              </w:rPr>
              <w:t>元；小写：</w:t>
            </w:r>
            <w:r>
              <w:rPr>
                <w:rFonts w:hint="eastAsia" w:ascii="宋体" w:hAnsi="宋体"/>
                <w:b/>
                <w:color w:val="000000"/>
                <w:sz w:val="24"/>
                <w:u w:val="single"/>
              </w:rPr>
              <w:t xml:space="preserve">         </w:t>
            </w:r>
            <w:r>
              <w:rPr>
                <w:rFonts w:hint="eastAsia" w:ascii="宋体" w:hAnsi="宋体"/>
                <w:b/>
                <w:color w:val="000000"/>
                <w:sz w:val="24"/>
              </w:rPr>
              <w:t xml:space="preserve"> 元；（填入投标函和开标一览表）</w:t>
            </w:r>
          </w:p>
        </w:tc>
      </w:tr>
    </w:tbl>
    <w:p>
      <w:pPr>
        <w:spacing w:line="440" w:lineRule="exact"/>
        <w:rPr>
          <w:rFonts w:hint="eastAsia" w:ascii="宋体"/>
          <w:b/>
          <w:color w:val="000000"/>
          <w:szCs w:val="21"/>
        </w:rPr>
      </w:pPr>
      <w:r>
        <w:rPr>
          <w:rFonts w:hint="eastAsia" w:ascii="宋体" w:hAnsi="宋体" w:cs="宋体"/>
          <w:color w:val="000000"/>
          <w:szCs w:val="21"/>
          <w:lang w:val="zh-CN"/>
        </w:rPr>
        <w:t>注：1.所有投标只能选择一种方案，单价和合价的报价只能是唯一，且须列出详细的分项报价。</w:t>
      </w:r>
      <w:r>
        <w:rPr>
          <w:rFonts w:hint="eastAsia" w:ascii="宋体"/>
          <w:b/>
          <w:color w:val="000000"/>
          <w:szCs w:val="21"/>
          <w:highlight w:val="none"/>
        </w:rPr>
        <w:t>（与采购清单项相一致，不得缺项，</w:t>
      </w:r>
      <w:r>
        <w:rPr>
          <w:rFonts w:hint="eastAsia" w:ascii="宋体"/>
          <w:b/>
          <w:color w:val="000000"/>
          <w:szCs w:val="21"/>
        </w:rPr>
        <w:t>否则</w:t>
      </w:r>
      <w:r>
        <w:rPr>
          <w:rFonts w:hint="eastAsia" w:ascii="宋体" w:hAnsi="宋体"/>
          <w:b/>
          <w:color w:val="000000"/>
          <w:szCs w:val="21"/>
        </w:rPr>
        <w:t>视同包含在其他项目</w:t>
      </w:r>
      <w:r>
        <w:rPr>
          <w:rFonts w:hint="eastAsia" w:ascii="宋体"/>
          <w:b/>
          <w:color w:val="000000"/>
          <w:szCs w:val="21"/>
        </w:rPr>
        <w:t>。）</w:t>
      </w:r>
    </w:p>
    <w:p>
      <w:pPr>
        <w:spacing w:line="360" w:lineRule="exact"/>
        <w:rPr>
          <w:rFonts w:hint="eastAsia" w:ascii="宋体" w:hAnsi="宋体" w:cs="宋体"/>
          <w:color w:val="000000"/>
          <w:szCs w:val="21"/>
          <w:lang w:val="zh-CN"/>
        </w:rPr>
      </w:pPr>
      <w:r>
        <w:rPr>
          <w:rFonts w:hint="eastAsia" w:ascii="宋体" w:hAnsi="宋体" w:cs="宋体"/>
          <w:color w:val="000000"/>
          <w:szCs w:val="21"/>
          <w:lang w:val="zh-CN"/>
        </w:rPr>
        <w:t>2.投标报价采用综合单价法，综合单价包括</w:t>
      </w:r>
      <w:r>
        <w:rPr>
          <w:rFonts w:hint="eastAsia" w:ascii="宋体"/>
          <w:color w:val="000000"/>
          <w:szCs w:val="21"/>
          <w:highlight w:val="none"/>
        </w:rPr>
        <w:t>完成招标文件要求的内容所包含的一切应有费用</w:t>
      </w:r>
      <w:r>
        <w:rPr>
          <w:rFonts w:hint="eastAsia" w:ascii="宋体" w:hAnsi="宋体" w:cs="宋体"/>
          <w:color w:val="000000"/>
          <w:szCs w:val="21"/>
          <w:lang w:val="zh-CN"/>
        </w:rPr>
        <w:t>及后期服务及国家对中标单位征收的各种税费等所有一切费用，综合单价今后将不作任何调整。</w:t>
      </w:r>
    </w:p>
    <w:p>
      <w:pPr>
        <w:spacing w:line="360" w:lineRule="auto"/>
        <w:rPr>
          <w:rFonts w:hint="eastAsia" w:ascii="宋体"/>
          <w:color w:val="000000"/>
          <w:sz w:val="24"/>
        </w:rPr>
      </w:pPr>
      <w:r>
        <w:rPr>
          <w:rFonts w:hint="eastAsia" w:ascii="宋体"/>
          <w:color w:val="000000"/>
          <w:sz w:val="24"/>
        </w:rPr>
        <w:t>投标人名称（盖单位章）：</w:t>
      </w:r>
      <w:r>
        <w:rPr>
          <w:rFonts w:hint="eastAsia" w:ascii="宋体"/>
          <w:color w:val="000000"/>
          <w:sz w:val="24"/>
          <w:u w:val="single"/>
        </w:rPr>
        <w:t xml:space="preserve">                                </w:t>
      </w:r>
    </w:p>
    <w:p>
      <w:pPr>
        <w:spacing w:line="360" w:lineRule="auto"/>
        <w:rPr>
          <w:rFonts w:hint="eastAsia" w:ascii="宋体"/>
          <w:color w:val="000000"/>
          <w:sz w:val="24"/>
        </w:rPr>
      </w:pPr>
      <w:r>
        <w:rPr>
          <w:rFonts w:hint="eastAsia" w:ascii="宋体"/>
          <w:color w:val="000000"/>
          <w:sz w:val="24"/>
        </w:rPr>
        <w:t>法定代表人 (签章)：</w:t>
      </w:r>
      <w:r>
        <w:rPr>
          <w:rFonts w:hint="eastAsia" w:ascii="宋体"/>
          <w:color w:val="000000"/>
          <w:sz w:val="24"/>
          <w:u w:val="single"/>
        </w:rPr>
        <w:t xml:space="preserve">                          </w:t>
      </w:r>
    </w:p>
    <w:p>
      <w:pPr>
        <w:spacing w:line="360" w:lineRule="auto"/>
        <w:ind w:left="720"/>
        <w:jc w:val="center"/>
        <w:rPr>
          <w:rFonts w:hint="eastAsia" w:ascii="宋体"/>
          <w:color w:val="000000"/>
          <w:sz w:val="24"/>
        </w:rPr>
      </w:pPr>
      <w:r>
        <w:rPr>
          <w:rFonts w:hint="eastAsia" w:ascii="宋体"/>
          <w:color w:val="000000"/>
          <w:sz w:val="24"/>
        </w:rPr>
        <w:t>日    期：</w:t>
      </w:r>
      <w:r>
        <w:rPr>
          <w:rFonts w:hint="eastAsia" w:ascii="宋体"/>
          <w:color w:val="000000"/>
          <w:sz w:val="24"/>
          <w:u w:val="single"/>
        </w:rPr>
        <w:t xml:space="preserve">        </w:t>
      </w:r>
      <w:r>
        <w:rPr>
          <w:rFonts w:hint="eastAsia" w:ascii="宋体"/>
          <w:color w:val="000000"/>
          <w:sz w:val="24"/>
        </w:rPr>
        <w:t>年</w:t>
      </w:r>
      <w:r>
        <w:rPr>
          <w:rFonts w:hint="eastAsia" w:ascii="宋体"/>
          <w:color w:val="000000"/>
          <w:sz w:val="24"/>
          <w:u w:val="single"/>
        </w:rPr>
        <w:t xml:space="preserve">      </w:t>
      </w:r>
      <w:r>
        <w:rPr>
          <w:rFonts w:hint="eastAsia" w:ascii="宋体"/>
          <w:color w:val="000000"/>
          <w:sz w:val="24"/>
        </w:rPr>
        <w:t>月</w:t>
      </w:r>
      <w:r>
        <w:rPr>
          <w:rFonts w:hint="eastAsia" w:ascii="宋体"/>
          <w:color w:val="000000"/>
          <w:sz w:val="24"/>
          <w:u w:val="single"/>
        </w:rPr>
        <w:t xml:space="preserve">      </w:t>
      </w:r>
      <w:r>
        <w:rPr>
          <w:rFonts w:hint="eastAsia" w:ascii="宋体"/>
          <w:color w:val="000000"/>
          <w:sz w:val="24"/>
        </w:rPr>
        <w:t>日</w:t>
      </w:r>
    </w:p>
    <w:bookmarkEnd w:id="110"/>
    <w:bookmarkEnd w:id="111"/>
    <w:bookmarkEnd w:id="112"/>
    <w:p>
      <w:pPr>
        <w:rPr>
          <w:rFonts w:hint="eastAsia" w:eastAsia="宋体"/>
          <w:lang w:val="en-US" w:eastAsia="zh-CN"/>
        </w:rPr>
      </w:pPr>
    </w:p>
    <w:sectPr>
      <w:pgSz w:w="11906" w:h="16838"/>
      <w:pgMar w:top="1134" w:right="1361" w:bottom="1077" w:left="1361" w:header="680" w:footer="68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CESI黑体-GB13000">
    <w:altName w:val="黑体"/>
    <w:panose1 w:val="02000500000000000000"/>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rPr>
        <w:rFonts w:hint="eastAsia"/>
        <w:kern w:val="0"/>
        <w:szCs w:val="21"/>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ovrIMkBAACZAwAADgAAAGRycy9lMm9Eb2MueG1srVPNjtMwEL4j8Q6W&#10;79RptU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qi+sgyQEAAJkDAAAOAAAAAAAAAAEAIAAAAB4BAABkcnMvZTJvRG9j&#10;LnhtbFBLBQYAAAAABgAGAFkBAABZBQAAAAA=&#10;">
              <v:fill on="f" focussize="0,0"/>
              <v:stroke on="f"/>
              <v:imagedata o:title=""/>
              <o:lock v:ext="edit" aspectratio="f"/>
              <v:textbox inset="0mm,0mm,0mm,0mm" style="mso-fit-shape-to-text:t;">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- 139 -</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vvpskBAACZAwAADgAAAGRycy9lMm9Eb2MueG1srVPNjtMwEL4j8Q6W&#10;79RpV0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6u++myQEAAJkDAAAOAAAAAAAAAAEAIAAAAB4BAABkcnMvZTJvRG9j&#10;LnhtbFBLBQYAAAAABgAGAFkBAABZ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- 139 -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01318E"/>
    <w:multiLevelType w:val="singleLevel"/>
    <w:tmpl w:val="8C01318E"/>
    <w:lvl w:ilvl="0" w:tentative="0">
      <w:start w:val="5"/>
      <w:numFmt w:val="chineseCounting"/>
      <w:suff w:val="nothing"/>
      <w:lvlText w:val="%1、"/>
      <w:lvlJc w:val="left"/>
      <w:rPr>
        <w:rFonts w:hint="eastAsia"/>
      </w:rPr>
    </w:lvl>
  </w:abstractNum>
  <w:abstractNum w:abstractNumId="1">
    <w:nsid w:val="8D687153"/>
    <w:multiLevelType w:val="singleLevel"/>
    <w:tmpl w:val="8D687153"/>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jYWY0NTNkYjZhYjE4MjUyMjVhYzBmMGU1NDk2OWEifQ=="/>
  </w:docVars>
  <w:rsids>
    <w:rsidRoot w:val="5E3A09E8"/>
    <w:rsid w:val="01000910"/>
    <w:rsid w:val="07E325AA"/>
    <w:rsid w:val="0EF84409"/>
    <w:rsid w:val="12EB443D"/>
    <w:rsid w:val="16A9257C"/>
    <w:rsid w:val="175F3BED"/>
    <w:rsid w:val="222245A6"/>
    <w:rsid w:val="2D3379FB"/>
    <w:rsid w:val="2E814125"/>
    <w:rsid w:val="2F7F55C4"/>
    <w:rsid w:val="344621B6"/>
    <w:rsid w:val="38A96204"/>
    <w:rsid w:val="38DA74E2"/>
    <w:rsid w:val="3DCC64CE"/>
    <w:rsid w:val="40550324"/>
    <w:rsid w:val="41C63A37"/>
    <w:rsid w:val="481F4F7E"/>
    <w:rsid w:val="4931370B"/>
    <w:rsid w:val="4AA819D3"/>
    <w:rsid w:val="4CBC3C00"/>
    <w:rsid w:val="4E881E71"/>
    <w:rsid w:val="51C74E30"/>
    <w:rsid w:val="52F470D5"/>
    <w:rsid w:val="56ED7364"/>
    <w:rsid w:val="582C38B7"/>
    <w:rsid w:val="59222897"/>
    <w:rsid w:val="5A27783F"/>
    <w:rsid w:val="5ADF75D8"/>
    <w:rsid w:val="5E3A09E8"/>
    <w:rsid w:val="5F95714F"/>
    <w:rsid w:val="63D34EDF"/>
    <w:rsid w:val="6CD528B1"/>
    <w:rsid w:val="78A90439"/>
    <w:rsid w:val="7B8F7FEA"/>
    <w:rsid w:val="7D694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beforeLines="0" w:after="330" w:afterLines="0" w:line="360" w:lineRule="auto"/>
      <w:jc w:val="center"/>
      <w:outlineLvl w:val="0"/>
    </w:pPr>
    <w:rPr>
      <w:rFonts w:ascii="Times New Roman" w:hAnsi="Times New Roman" w:eastAsia="宋体" w:cs="Times New Roman"/>
      <w:b/>
      <w:bCs/>
      <w:kern w:val="44"/>
      <w:sz w:val="24"/>
      <w:szCs w:val="44"/>
    </w:rPr>
  </w:style>
  <w:style w:type="paragraph" w:styleId="3">
    <w:name w:val="heading 2"/>
    <w:basedOn w:val="1"/>
    <w:next w:val="1"/>
    <w:autoRedefine/>
    <w:qFormat/>
    <w:uiPriority w:val="0"/>
    <w:pPr>
      <w:keepNext/>
      <w:keepLines/>
      <w:spacing w:before="260" w:beforeLines="0" w:after="260" w:afterLines="0" w:line="240" w:lineRule="auto"/>
      <w:jc w:val="left"/>
      <w:outlineLvl w:val="1"/>
    </w:pPr>
    <w:rPr>
      <w:rFonts w:ascii="Arial" w:hAnsi="Arial" w:eastAsia="宋体" w:cs="Times New Roman"/>
      <w:b/>
      <w:bCs/>
      <w:sz w:val="24"/>
      <w:szCs w:val="32"/>
    </w:rPr>
  </w:style>
  <w:style w:type="character" w:default="1" w:styleId="15">
    <w:name w:val="Default Paragraph Font"/>
    <w:autoRedefine/>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4">
    <w:name w:val="toc 7"/>
    <w:basedOn w:val="1"/>
    <w:next w:val="1"/>
    <w:autoRedefine/>
    <w:semiHidden/>
    <w:qFormat/>
    <w:uiPriority w:val="0"/>
    <w:pPr>
      <w:ind w:left="2520" w:leftChars="1200"/>
    </w:pPr>
  </w:style>
  <w:style w:type="paragraph" w:styleId="5">
    <w:name w:val="Normal Indent"/>
    <w:basedOn w:val="1"/>
    <w:autoRedefine/>
    <w:qFormat/>
    <w:uiPriority w:val="0"/>
    <w:pPr>
      <w:ind w:firstLine="420"/>
    </w:pPr>
    <w:rPr>
      <w:szCs w:val="20"/>
    </w:rPr>
  </w:style>
  <w:style w:type="paragraph" w:styleId="6">
    <w:name w:val="Body Text 3"/>
    <w:basedOn w:val="1"/>
    <w:autoRedefine/>
    <w:qFormat/>
    <w:uiPriority w:val="0"/>
    <w:rPr>
      <w:rFonts w:ascii="宋体" w:hAnsi="Times New Roman" w:eastAsia="宋体" w:cs="Times New Roman"/>
      <w:sz w:val="24"/>
      <w:szCs w:val="20"/>
    </w:rPr>
  </w:style>
  <w:style w:type="paragraph" w:styleId="7">
    <w:name w:val="Body Text Indent"/>
    <w:basedOn w:val="1"/>
    <w:next w:val="8"/>
    <w:autoRedefine/>
    <w:qFormat/>
    <w:uiPriority w:val="0"/>
    <w:pPr>
      <w:spacing w:line="500" w:lineRule="exact"/>
      <w:ind w:firstLine="538"/>
    </w:pPr>
    <w:rPr>
      <w:rFonts w:ascii="Times New Roman" w:hAnsi="Times New Roman" w:eastAsia="宋体" w:cs="Times New Roman"/>
      <w:sz w:val="28"/>
    </w:rPr>
  </w:style>
  <w:style w:type="paragraph" w:styleId="8">
    <w:name w:val="envelope return"/>
    <w:basedOn w:val="1"/>
    <w:autoRedefine/>
    <w:qFormat/>
    <w:uiPriority w:val="0"/>
    <w:pPr>
      <w:snapToGrid w:val="0"/>
    </w:pPr>
    <w:rPr>
      <w:rFonts w:ascii="Arial" w:hAnsi="Arial" w:eastAsia="宋体" w:cs="Times New Roman"/>
    </w:rPr>
  </w:style>
  <w:style w:type="paragraph" w:styleId="9">
    <w:name w:val="Plain Text"/>
    <w:basedOn w:val="1"/>
    <w:next w:val="1"/>
    <w:autoRedefine/>
    <w:qFormat/>
    <w:uiPriority w:val="0"/>
    <w:rPr>
      <w:rFonts w:ascii="Courier New" w:hAnsi="Courier New" w:eastAsia="宋体" w:cs="Times New Roman"/>
      <w:szCs w:val="20"/>
    </w:rPr>
  </w:style>
  <w:style w:type="paragraph" w:styleId="10">
    <w:name w:val="footer"/>
    <w:basedOn w:val="1"/>
    <w:autoRedefine/>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1">
    <w:name w:val="header"/>
    <w:basedOn w:val="1"/>
    <w:autoRedefine/>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2">
    <w:name w:val="Body Text First Indent 2"/>
    <w:basedOn w:val="7"/>
    <w:next w:val="1"/>
    <w:autoRedefine/>
    <w:qFormat/>
    <w:uiPriority w:val="0"/>
    <w:pPr>
      <w:spacing w:after="120" w:line="240" w:lineRule="auto"/>
      <w:ind w:left="420" w:leftChars="200" w:firstLine="420" w:firstLineChars="200"/>
    </w:pPr>
    <w:rPr>
      <w:rFonts w:ascii="Times New Roman" w:hAnsi="Times New Roman" w:eastAsia="宋体" w:cs="Times New Roman"/>
      <w:sz w:val="21"/>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autoRedefine/>
    <w:qFormat/>
    <w:uiPriority w:val="0"/>
  </w:style>
  <w:style w:type="character" w:styleId="17">
    <w:name w:val="FollowedHyperlink"/>
    <w:basedOn w:val="15"/>
    <w:autoRedefine/>
    <w:qFormat/>
    <w:uiPriority w:val="0"/>
    <w:rPr>
      <w:color w:val="800080"/>
      <w:u w:val="none"/>
    </w:rPr>
  </w:style>
  <w:style w:type="character" w:styleId="18">
    <w:name w:val="HTML Definition"/>
    <w:basedOn w:val="15"/>
    <w:autoRedefine/>
    <w:qFormat/>
    <w:uiPriority w:val="0"/>
  </w:style>
  <w:style w:type="character" w:styleId="19">
    <w:name w:val="HTML Typewriter"/>
    <w:basedOn w:val="15"/>
    <w:autoRedefine/>
    <w:qFormat/>
    <w:uiPriority w:val="0"/>
    <w:rPr>
      <w:rFonts w:hint="default" w:ascii="monospace" w:hAnsi="monospace" w:eastAsia="monospace" w:cs="monospace"/>
      <w:sz w:val="20"/>
    </w:rPr>
  </w:style>
  <w:style w:type="character" w:styleId="20">
    <w:name w:val="HTML Acronym"/>
    <w:basedOn w:val="15"/>
    <w:autoRedefine/>
    <w:qFormat/>
    <w:uiPriority w:val="0"/>
  </w:style>
  <w:style w:type="character" w:styleId="21">
    <w:name w:val="HTML Variable"/>
    <w:basedOn w:val="15"/>
    <w:autoRedefine/>
    <w:qFormat/>
    <w:uiPriority w:val="0"/>
  </w:style>
  <w:style w:type="character" w:styleId="22">
    <w:name w:val="Hyperlink"/>
    <w:autoRedefine/>
    <w:qFormat/>
    <w:uiPriority w:val="0"/>
    <w:rPr>
      <w:rFonts w:ascii="Times New Roman" w:hAnsi="Times New Roman" w:eastAsia="宋体" w:cs="Times New Roman"/>
      <w:color w:val="333333"/>
      <w:u w:val="none"/>
      <w:lang w:eastAsia="en-US"/>
    </w:rPr>
  </w:style>
  <w:style w:type="character" w:styleId="23">
    <w:name w:val="HTML Code"/>
    <w:basedOn w:val="15"/>
    <w:autoRedefine/>
    <w:qFormat/>
    <w:uiPriority w:val="0"/>
    <w:rPr>
      <w:rFonts w:ascii="monospace" w:hAnsi="monospace" w:eastAsia="monospace" w:cs="monospace"/>
      <w:sz w:val="20"/>
    </w:rPr>
  </w:style>
  <w:style w:type="character" w:styleId="24">
    <w:name w:val="HTML Cite"/>
    <w:basedOn w:val="15"/>
    <w:autoRedefine/>
    <w:qFormat/>
    <w:uiPriority w:val="0"/>
  </w:style>
  <w:style w:type="character" w:styleId="25">
    <w:name w:val="HTML Keyboard"/>
    <w:basedOn w:val="15"/>
    <w:autoRedefine/>
    <w:qFormat/>
    <w:uiPriority w:val="0"/>
    <w:rPr>
      <w:rFonts w:hint="default" w:ascii="monospace" w:hAnsi="monospace" w:eastAsia="monospace" w:cs="monospace"/>
      <w:sz w:val="20"/>
    </w:rPr>
  </w:style>
  <w:style w:type="character" w:styleId="26">
    <w:name w:val="HTML Sample"/>
    <w:basedOn w:val="15"/>
    <w:autoRedefine/>
    <w:qFormat/>
    <w:uiPriority w:val="0"/>
    <w:rPr>
      <w:rFonts w:hint="default" w:ascii="monospace" w:hAnsi="monospace" w:eastAsia="monospace" w:cs="monospace"/>
    </w:rPr>
  </w:style>
  <w:style w:type="paragraph" w:customStyle="1" w:styleId="27">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8">
    <w:name w:val="节标题"/>
    <w:basedOn w:val="1"/>
    <w:next w:val="1"/>
    <w:autoRedefine/>
    <w:qFormat/>
    <w:uiPriority w:val="0"/>
    <w:pPr>
      <w:widowControl/>
      <w:spacing w:line="289" w:lineRule="atLeast"/>
      <w:jc w:val="center"/>
      <w:textAlignment w:val="baseline"/>
    </w:pPr>
    <w:rPr>
      <w:rFonts w:ascii="Times New Roman" w:hAnsi="Times New Roman" w:eastAsia="宋体" w:cs="Times New Roman"/>
      <w:color w:val="000000"/>
      <w:kern w:val="0"/>
      <w:sz w:val="28"/>
      <w:szCs w:val="20"/>
      <w:u w:val="none" w:color="000000"/>
    </w:rPr>
  </w:style>
  <w:style w:type="character" w:customStyle="1" w:styleId="29">
    <w:name w:val="layui-this"/>
    <w:basedOn w:val="15"/>
    <w:autoRedefine/>
    <w:qFormat/>
    <w:uiPriority w:val="0"/>
    <w:rPr>
      <w:bdr w:val="single" w:color="EEEEEE" w:sz="6" w:space="0"/>
      <w:shd w:val="clear" w:fill="FFFFFF"/>
    </w:rPr>
  </w:style>
  <w:style w:type="character" w:customStyle="1" w:styleId="30">
    <w:name w:val="first-child"/>
    <w:basedOn w:val="15"/>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6110</Words>
  <Characters>6413</Characters>
  <Lines>0</Lines>
  <Paragraphs>0</Paragraphs>
  <TotalTime>0</TotalTime>
  <ScaleCrop>false</ScaleCrop>
  <LinksUpToDate>false</LinksUpToDate>
  <CharactersWithSpaces>7639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2023-08-29T07:56:00Z</dcterms:created>
  <dc:creator>ZHOU</dc:creator>
  <cp:lastModifiedBy>WPS_1342278182</cp:lastModifiedBy>
  <dcterms:modified xsi:type="dcterms:W3CDTF">2024-02-29T07:16:56Z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4E9B21EFB15B4E2790DE31A5B182D1A5_13</vt:lpwstr>
  </property>
</Properties>
</file>