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政务中心停车场标牌采购及安装</w:t>
      </w:r>
    </w:p>
    <w:p>
      <w:pPr>
        <w:spacing w:line="800" w:lineRule="exact"/>
        <w:jc w:val="center"/>
        <w:rPr>
          <w:rFonts w:ascii="宋体" w:cs="宋体"/>
          <w:b/>
          <w:bCs/>
          <w:sz w:val="96"/>
          <w:szCs w:val="96"/>
          <w:vertAlign w:val="subscript"/>
        </w:rPr>
      </w:pPr>
    </w:p>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询</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价</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文</w:t>
      </w:r>
    </w:p>
    <w:p>
      <w:pPr>
        <w:spacing w:line="1200" w:lineRule="exact"/>
        <w:jc w:val="center"/>
        <w:rPr>
          <w:rFonts w:hint="eastAsia" w:ascii="宋体" w:hAnsi="宋体" w:cs="宋体"/>
          <w:b/>
          <w:bCs/>
          <w:sz w:val="66"/>
          <w:szCs w:val="66"/>
        </w:rPr>
      </w:pPr>
      <w:r>
        <w:rPr>
          <w:rFonts w:hint="eastAsia" w:ascii="仿宋" w:hAnsi="仿宋" w:eastAsia="仿宋" w:cs="仿宋"/>
          <w:b/>
          <w:bCs/>
          <w:sz w:val="66"/>
          <w:szCs w:val="66"/>
        </w:rPr>
        <w:t>件</w:t>
      </w:r>
    </w:p>
    <w:p>
      <w:pPr>
        <w:spacing w:line="600" w:lineRule="exact"/>
        <w:ind w:firstLine="3500" w:firstLineChars="1250"/>
        <w:jc w:val="center"/>
        <w:rPr>
          <w:sz w:val="28"/>
          <w:szCs w:val="28"/>
        </w:rPr>
      </w:pPr>
    </w:p>
    <w:p>
      <w:pPr>
        <w:spacing w:line="600" w:lineRule="exact"/>
        <w:jc w:val="center"/>
        <w:rPr>
          <w:rFonts w:cs="宋体"/>
          <w:sz w:val="28"/>
          <w:szCs w:val="28"/>
          <w:u w:val="single"/>
        </w:rPr>
      </w:pPr>
    </w:p>
    <w:p>
      <w:pPr>
        <w:spacing w:line="800" w:lineRule="exact"/>
        <w:rPr>
          <w:b/>
          <w:bCs/>
          <w:sz w:val="44"/>
          <w:szCs w:val="44"/>
        </w:rPr>
      </w:pPr>
    </w:p>
    <w:p>
      <w:pPr>
        <w:ind w:firstLine="803" w:firstLineChars="250"/>
        <w:rPr>
          <w:rFonts w:ascii="宋体"/>
          <w:b/>
          <w:sz w:val="32"/>
          <w:szCs w:val="32"/>
        </w:rPr>
      </w:pPr>
      <w:r>
        <w:rPr>
          <w:rFonts w:hint="eastAsia" w:ascii="宋体"/>
          <w:b/>
          <w:sz w:val="32"/>
          <w:szCs w:val="32"/>
        </w:rPr>
        <w:t>询 价 单 位：</w:t>
      </w:r>
      <w:r>
        <w:rPr>
          <w:rFonts w:hint="eastAsia" w:ascii="宋体"/>
          <w:b/>
          <w:sz w:val="32"/>
          <w:szCs w:val="32"/>
          <w:u w:val="single"/>
          <w:lang w:eastAsia="zh-CN"/>
        </w:rPr>
        <w:t>滁州市机关事务管理处</w:t>
      </w:r>
      <w:r>
        <w:rPr>
          <w:rFonts w:ascii="宋体"/>
          <w:b/>
          <w:sz w:val="32"/>
          <w:szCs w:val="32"/>
          <w:u w:val="single"/>
        </w:rPr>
        <w:t xml:space="preserve"> </w:t>
      </w:r>
      <w:r>
        <w:rPr>
          <w:rFonts w:hint="eastAsia" w:ascii="宋体"/>
          <w:b/>
          <w:sz w:val="32"/>
          <w:szCs w:val="32"/>
        </w:rPr>
        <w:t>（盖章）</w:t>
      </w:r>
    </w:p>
    <w:p>
      <w:pPr>
        <w:spacing w:line="240" w:lineRule="exact"/>
        <w:ind w:firstLine="803" w:firstLineChars="250"/>
        <w:rPr>
          <w:rFonts w:ascii="宋体"/>
          <w:b/>
          <w:sz w:val="32"/>
          <w:szCs w:val="32"/>
        </w:rPr>
      </w:pPr>
    </w:p>
    <w:p>
      <w:pPr>
        <w:ind w:firstLine="803" w:firstLineChars="250"/>
        <w:rPr>
          <w:rFonts w:ascii="宋体"/>
          <w:b/>
          <w:w w:val="90"/>
          <w:sz w:val="32"/>
          <w:szCs w:val="32"/>
        </w:rPr>
      </w:pPr>
      <w:r>
        <w:rPr>
          <w:rFonts w:hint="eastAsia" w:ascii="宋体"/>
          <w:b/>
          <w:sz w:val="32"/>
          <w:szCs w:val="32"/>
        </w:rPr>
        <w:t>代 理 机 构：</w:t>
      </w:r>
      <w:r>
        <w:rPr>
          <w:rFonts w:hint="eastAsia" w:ascii="宋体"/>
          <w:b/>
          <w:w w:val="90"/>
          <w:sz w:val="32"/>
          <w:szCs w:val="32"/>
          <w:u w:val="single"/>
        </w:rPr>
        <w:t xml:space="preserve"> </w:t>
      </w:r>
      <w:r>
        <w:rPr>
          <w:rFonts w:hint="eastAsia"/>
          <w:b/>
          <w:bCs/>
          <w:sz w:val="30"/>
          <w:szCs w:val="30"/>
          <w:u w:val="single"/>
        </w:rPr>
        <w:t>滁州市城投工程咨询管理有限公司</w:t>
      </w:r>
      <w:r>
        <w:rPr>
          <w:rFonts w:hint="eastAsia" w:ascii="宋体"/>
          <w:b/>
          <w:w w:val="90"/>
          <w:sz w:val="32"/>
          <w:szCs w:val="32"/>
        </w:rPr>
        <w:t>（盖章）</w:t>
      </w:r>
    </w:p>
    <w:p>
      <w:pPr>
        <w:spacing w:line="240" w:lineRule="exact"/>
        <w:ind w:firstLine="803" w:firstLineChars="250"/>
        <w:rPr>
          <w:rFonts w:ascii="宋体"/>
          <w:b/>
          <w:sz w:val="32"/>
          <w:szCs w:val="32"/>
        </w:rPr>
      </w:pPr>
    </w:p>
    <w:p>
      <w:pPr>
        <w:jc w:val="center"/>
        <w:rPr>
          <w:rFonts w:ascii="宋体"/>
          <w:b/>
          <w:sz w:val="28"/>
          <w:szCs w:val="28"/>
        </w:rPr>
      </w:pPr>
      <w:r>
        <w:rPr>
          <w:rFonts w:ascii="宋体"/>
          <w:b/>
          <w:sz w:val="32"/>
          <w:szCs w:val="32"/>
          <w:u w:val="single"/>
        </w:rPr>
        <w:t xml:space="preserve"> 20</w:t>
      </w:r>
      <w:r>
        <w:rPr>
          <w:rFonts w:hint="eastAsia" w:ascii="宋体"/>
          <w:b/>
          <w:sz w:val="32"/>
          <w:szCs w:val="32"/>
          <w:u w:val="single"/>
        </w:rPr>
        <w:t>2</w:t>
      </w:r>
      <w:r>
        <w:rPr>
          <w:rFonts w:hint="default" w:ascii="宋体"/>
          <w:b/>
          <w:sz w:val="32"/>
          <w:szCs w:val="32"/>
          <w:u w:val="single"/>
          <w:lang w:val="en-US"/>
        </w:rPr>
        <w:t>4</w:t>
      </w:r>
      <w:r>
        <w:rPr>
          <w:rFonts w:ascii="宋体"/>
          <w:b/>
          <w:sz w:val="32"/>
          <w:szCs w:val="32"/>
          <w:u w:val="single"/>
        </w:rPr>
        <w:t xml:space="preserve"> </w:t>
      </w:r>
      <w:r>
        <w:rPr>
          <w:rFonts w:hint="eastAsia" w:ascii="宋体"/>
          <w:b/>
          <w:sz w:val="32"/>
          <w:szCs w:val="32"/>
        </w:rPr>
        <w:t>年</w:t>
      </w:r>
      <w:r>
        <w:rPr>
          <w:rFonts w:hint="eastAsia" w:ascii="宋体"/>
          <w:b/>
          <w:sz w:val="32"/>
          <w:szCs w:val="32"/>
          <w:lang w:val="en-US" w:eastAsia="zh-CN"/>
        </w:rPr>
        <w:t xml:space="preserve"> </w:t>
      </w:r>
      <w:r>
        <w:rPr>
          <w:rFonts w:hint="eastAsia" w:ascii="宋体"/>
          <w:b/>
          <w:sz w:val="32"/>
          <w:szCs w:val="32"/>
          <w:u w:val="single"/>
          <w:lang w:val="en-US" w:eastAsia="zh-CN"/>
        </w:rPr>
        <w:t>2</w:t>
      </w:r>
      <w:r>
        <w:rPr>
          <w:rFonts w:hint="eastAsia" w:ascii="宋体"/>
          <w:b/>
          <w:sz w:val="32"/>
          <w:szCs w:val="32"/>
        </w:rPr>
        <w:t>月</w:t>
      </w:r>
    </w:p>
    <w:p>
      <w:pPr>
        <w:rPr>
          <w:rFonts w:hint="eastAsia" w:ascii="宋体" w:hAnsi="宋体" w:cs="宋体"/>
          <w:sz w:val="24"/>
        </w:rPr>
      </w:pPr>
      <w:bookmarkStart w:id="0" w:name="OLE_LINK3"/>
      <w:bookmarkStart w:id="1" w:name="OLE_LINK2"/>
      <w:bookmarkStart w:id="2" w:name="_Toc21247_WPSOffice_Level1"/>
      <w:bookmarkStart w:id="3" w:name="OLE_LINK1"/>
    </w:p>
    <w:p>
      <w:pPr>
        <w:rPr>
          <w:rFonts w:hint="eastAsia"/>
          <w:bCs w:val="0"/>
          <w:sz w:val="36"/>
          <w:szCs w:val="36"/>
        </w:rPr>
      </w:pPr>
      <w:bookmarkStart w:id="4" w:name="_Toc460829701"/>
      <w:bookmarkStart w:id="5" w:name="_Toc7463"/>
      <w:r>
        <w:rPr>
          <w:rFonts w:hint="eastAsia"/>
          <w:bCs w:val="0"/>
          <w:sz w:val="36"/>
          <w:szCs w:val="36"/>
        </w:rPr>
        <w:br w:type="page"/>
      </w:r>
    </w:p>
    <w:p>
      <w:pPr>
        <w:pStyle w:val="5"/>
        <w:keepNext/>
        <w:keepLines w:val="0"/>
        <w:pageBreakBefore w:val="0"/>
        <w:widowControl w:val="0"/>
        <w:numPr>
          <w:ilvl w:val="0"/>
          <w:numId w:val="0"/>
        </w:numPr>
        <w:kinsoku/>
        <w:wordWrap/>
        <w:overflowPunct/>
        <w:topLinePunct w:val="0"/>
        <w:autoSpaceDE/>
        <w:autoSpaceDN/>
        <w:bidi w:val="0"/>
        <w:adjustRightInd/>
        <w:snapToGrid/>
        <w:spacing w:line="240" w:lineRule="auto"/>
        <w:ind w:leftChars="200"/>
        <w:jc w:val="center"/>
        <w:textAlignment w:val="auto"/>
        <w:rPr>
          <w:rFonts w:hint="eastAsia"/>
        </w:rPr>
      </w:pPr>
      <w:r>
        <w:rPr>
          <w:rFonts w:hint="eastAsia"/>
          <w:lang w:val="en-US" w:eastAsia="zh-CN"/>
        </w:rPr>
        <w:t>一、</w:t>
      </w:r>
      <w:bookmarkEnd w:id="4"/>
      <w:r>
        <w:rPr>
          <w:rFonts w:hint="eastAsia"/>
          <w:lang w:val="en-US" w:eastAsia="zh-CN"/>
        </w:rPr>
        <w:t>询价</w:t>
      </w:r>
      <w:r>
        <w:rPr>
          <w:rFonts w:hint="eastAsia"/>
        </w:rPr>
        <w:t>公告</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项目概况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政务中心停车场标牌采购及安装</w:t>
      </w:r>
      <w:r>
        <w:rPr>
          <w:rFonts w:hint="eastAsia" w:ascii="宋体" w:hAnsi="宋体" w:eastAsia="宋体" w:cs="宋体"/>
          <w:color w:val="000000"/>
          <w:sz w:val="21"/>
          <w:szCs w:val="21"/>
          <w:highlight w:val="none"/>
          <w:lang w:val="en-US" w:eastAsia="zh-CN"/>
        </w:rPr>
        <w:t>的供应商应在滁州市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r>
        <w:rPr>
          <w:rFonts w:hint="eastAsia" w:ascii="宋体" w:hAnsi="宋体" w:eastAsia="宋体" w:cs="宋体"/>
          <w:color w:val="000000"/>
          <w:sz w:val="21"/>
          <w:szCs w:val="21"/>
          <w:highlight w:val="none"/>
          <w:lang w:val="en-US" w:eastAsia="zh-CN"/>
        </w:rPr>
        <w:t>获取询价文件，并于</w:t>
      </w:r>
      <w:r>
        <w:rPr>
          <w:rFonts w:hint="eastAsia" w:ascii="宋体" w:hAnsi="宋体" w:cs="宋体"/>
          <w:color w:val="000000"/>
          <w:sz w:val="21"/>
          <w:szCs w:val="21"/>
          <w:highlight w:val="none"/>
          <w:lang w:val="en-US" w:eastAsia="zh-CN"/>
        </w:rPr>
        <w:t>2024年03月04日10点30分</w:t>
      </w:r>
      <w:r>
        <w:rPr>
          <w:rFonts w:hint="eastAsia" w:ascii="宋体" w:hAnsi="宋体" w:eastAsia="宋体" w:cs="宋体"/>
          <w:color w:val="000000"/>
          <w:sz w:val="21"/>
          <w:szCs w:val="21"/>
          <w:highlight w:val="none"/>
          <w:lang w:val="en-US" w:eastAsia="zh-CN"/>
        </w:rPr>
        <w:t>（北京时间）前递交响应文件。</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一、项目基本情况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highlight w:val="none"/>
          <w:u w:val="none"/>
          <w:lang w:val="en-US" w:eastAsia="zh-CN"/>
        </w:rPr>
      </w:pPr>
      <w:r>
        <w:rPr>
          <w:rFonts w:hint="eastAsia" w:ascii="宋体" w:hAnsi="宋体" w:eastAsia="宋体" w:cs="宋体"/>
          <w:color w:val="000000"/>
          <w:sz w:val="21"/>
          <w:szCs w:val="21"/>
          <w:highlight w:val="none"/>
        </w:rPr>
        <w:t>项目</w:t>
      </w:r>
      <w:r>
        <w:rPr>
          <w:rFonts w:hint="eastAsia" w:ascii="宋体" w:hAnsi="宋体" w:eastAsia="宋体" w:cs="宋体"/>
          <w:color w:val="000000"/>
          <w:sz w:val="21"/>
          <w:szCs w:val="21"/>
          <w:highlight w:val="none"/>
          <w:u w:val="none"/>
        </w:rPr>
        <w:t>名称：</w:t>
      </w:r>
      <w:r>
        <w:rPr>
          <w:rFonts w:hint="eastAsia" w:ascii="宋体" w:hAnsi="宋体" w:cs="宋体"/>
          <w:color w:val="000000"/>
          <w:sz w:val="21"/>
          <w:szCs w:val="21"/>
          <w:highlight w:val="none"/>
          <w:lang w:val="en-US" w:eastAsia="zh-CN"/>
        </w:rPr>
        <w:t>政务中心停车场标牌采购及安装</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采购方式：</w:t>
      </w:r>
      <w:r>
        <w:rPr>
          <w:rFonts w:hint="eastAsia" w:ascii="宋体" w:hAnsi="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rPr>
        <w:t xml:space="preserve">竞争性谈判 </w:t>
      </w:r>
      <w:r>
        <w:rPr>
          <w:rFonts w:hint="eastAsia" w:ascii="宋体" w:hAnsi="宋体" w:cs="宋体"/>
          <w:color w:val="000000"/>
          <w:sz w:val="21"/>
          <w:szCs w:val="21"/>
          <w:highlight w:val="none"/>
          <w:shd w:val="clear" w:color="auto" w:fill="FFFFFF"/>
          <w:lang w:eastAsia="zh-CN"/>
        </w:rPr>
        <w:t>□</w:t>
      </w:r>
      <w:r>
        <w:rPr>
          <w:rFonts w:hint="eastAsia" w:ascii="宋体" w:hAnsi="宋体" w:cs="宋体"/>
          <w:color w:val="000000"/>
          <w:sz w:val="21"/>
          <w:szCs w:val="21"/>
          <w:highlight w:val="none"/>
          <w:lang w:eastAsia="zh-CN"/>
        </w:rPr>
        <w:t>竞争性</w:t>
      </w:r>
      <w:r>
        <w:rPr>
          <w:rFonts w:hint="eastAsia" w:ascii="宋体" w:hAnsi="宋体" w:cs="宋体"/>
          <w:color w:val="000000"/>
          <w:sz w:val="21"/>
          <w:szCs w:val="21"/>
          <w:highlight w:val="none"/>
          <w:lang w:val="en-US" w:eastAsia="zh-CN"/>
        </w:rPr>
        <w:t>磋商</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询价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预算金额：</w:t>
      </w:r>
      <w:r>
        <w:rPr>
          <w:rFonts w:hint="eastAsia" w:ascii="宋体" w:hAnsi="宋体" w:cs="宋体"/>
          <w:color w:val="000000"/>
          <w:sz w:val="21"/>
          <w:szCs w:val="21"/>
          <w:highlight w:val="none"/>
          <w:u w:val="none"/>
          <w:lang w:val="en-US" w:eastAsia="zh-CN"/>
        </w:rPr>
        <w:t>2.3</w:t>
      </w:r>
      <w:r>
        <w:rPr>
          <w:rFonts w:hint="eastAsia" w:ascii="宋体" w:hAnsi="宋体" w:eastAsia="宋体" w:cs="宋体"/>
          <w:color w:val="000000"/>
          <w:sz w:val="21"/>
          <w:szCs w:val="21"/>
          <w:highlight w:val="none"/>
          <w:u w:val="none"/>
          <w:lang w:val="en-US" w:eastAsia="zh-CN"/>
        </w:rPr>
        <w:t>万元</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最高限价：</w:t>
      </w:r>
      <w:r>
        <w:rPr>
          <w:rFonts w:hint="eastAsia" w:ascii="宋体" w:hAnsi="宋体" w:eastAsia="宋体" w:cs="宋体"/>
          <w:color w:val="000000"/>
          <w:sz w:val="21"/>
          <w:szCs w:val="21"/>
          <w:highlight w:val="none"/>
          <w:u w:val="none"/>
          <w:lang w:val="en-US" w:eastAsia="zh-CN"/>
        </w:rPr>
        <w:t>最高限价为</w:t>
      </w:r>
      <w:r>
        <w:rPr>
          <w:rFonts w:hint="eastAsia" w:ascii="宋体" w:hAnsi="宋体" w:cs="宋体"/>
          <w:color w:val="000000"/>
          <w:sz w:val="21"/>
          <w:szCs w:val="21"/>
          <w:highlight w:val="none"/>
          <w:u w:val="none"/>
          <w:lang w:val="en-US" w:eastAsia="zh-CN"/>
        </w:rPr>
        <w:t>23000</w:t>
      </w:r>
      <w:r>
        <w:rPr>
          <w:rFonts w:hint="eastAsia" w:ascii="宋体" w:hAnsi="宋体" w:eastAsia="宋体" w:cs="宋体"/>
          <w:color w:val="000000"/>
          <w:sz w:val="21"/>
          <w:szCs w:val="21"/>
          <w:highlight w:val="none"/>
          <w:u w:val="none"/>
          <w:lang w:val="en-US" w:eastAsia="zh-CN"/>
        </w:rPr>
        <w:t>元，</w:t>
      </w:r>
      <w:r>
        <w:rPr>
          <w:rFonts w:hint="eastAsia" w:ascii="宋体" w:hAnsi="宋体" w:eastAsia="宋体" w:cs="宋体"/>
          <w:color w:val="000000"/>
          <w:sz w:val="21"/>
          <w:szCs w:val="21"/>
          <w:highlight w:val="none"/>
          <w:lang w:val="en-US" w:eastAsia="zh-CN"/>
        </w:rPr>
        <w:t>响应报价高于（不含等于）最高限价的，按无效响应处理。</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u w:val="single"/>
        </w:rPr>
      </w:pPr>
      <w:r>
        <w:rPr>
          <w:rFonts w:hint="eastAsia" w:ascii="宋体" w:hAnsi="宋体" w:eastAsia="宋体" w:cs="宋体"/>
          <w:color w:val="000000"/>
          <w:sz w:val="21"/>
          <w:szCs w:val="21"/>
        </w:rPr>
        <w:t>采购需</w:t>
      </w:r>
      <w:r>
        <w:rPr>
          <w:rFonts w:hint="eastAsia" w:ascii="宋体" w:hAnsi="宋体" w:eastAsia="宋体" w:cs="宋体"/>
          <w:color w:val="000000"/>
          <w:sz w:val="21"/>
          <w:szCs w:val="21"/>
          <w:highlight w:val="none"/>
          <w:lang w:val="en-US" w:eastAsia="zh-CN"/>
        </w:rPr>
        <w:t>求：政务中心共享停车场标牌</w:t>
      </w:r>
      <w:r>
        <w:rPr>
          <w:rFonts w:hint="eastAsia" w:ascii="宋体" w:hAnsi="宋体" w:cs="宋体"/>
          <w:color w:val="000000"/>
          <w:sz w:val="21"/>
          <w:szCs w:val="21"/>
          <w:highlight w:val="none"/>
          <w:lang w:val="en-US" w:eastAsia="zh-CN"/>
        </w:rPr>
        <w:t>采购及安装</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合同履行期限：</w:t>
      </w:r>
      <w:r>
        <w:rPr>
          <w:rFonts w:hint="eastAsia" w:ascii="宋体" w:hAnsi="宋体" w:cs="宋体"/>
          <w:color w:val="000000"/>
          <w:sz w:val="21"/>
          <w:szCs w:val="21"/>
          <w:highlight w:val="none"/>
          <w:lang w:val="en-US" w:eastAsia="zh-CN"/>
        </w:rPr>
        <w:t>合同签订之日起15日内完成全部供货、安装等工作，提供2年免费质保服务</w:t>
      </w:r>
      <w:r>
        <w:rPr>
          <w:rFonts w:hint="eastAsia" w:ascii="宋体" w:hAnsi="宋体" w:cs="宋体"/>
          <w:color w:val="000000" w:themeColor="text1"/>
          <w:szCs w:val="21"/>
          <w14:textFill>
            <w14:solidFill>
              <w14:schemeClr w14:val="tx1"/>
            </w14:solidFill>
          </w14:textFill>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本项目不接受联合体</w:t>
      </w:r>
      <w:r>
        <w:rPr>
          <w:rFonts w:hint="eastAsia" w:ascii="宋体" w:hAnsi="宋体" w:eastAsia="宋体" w:cs="宋体"/>
          <w:color w:val="000000"/>
          <w:sz w:val="21"/>
          <w:szCs w:val="21"/>
          <w:lang w:eastAsia="zh-CN"/>
        </w:rPr>
        <w:t>。</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bookmarkStart w:id="6" w:name="_Toc9532"/>
      <w:bookmarkStart w:id="7" w:name="_Toc35393799"/>
      <w:bookmarkStart w:id="8" w:name="_Toc28359090"/>
      <w:bookmarkStart w:id="9" w:name="_Toc35393630"/>
      <w:bookmarkStart w:id="10" w:name="_Toc28359013"/>
      <w:r>
        <w:rPr>
          <w:rFonts w:hint="eastAsia" w:ascii="宋体" w:hAnsi="宋体" w:eastAsia="宋体" w:cs="宋体"/>
          <w:b/>
          <w:color w:val="000000"/>
          <w:sz w:val="28"/>
          <w:szCs w:val="28"/>
        </w:rPr>
        <w:t>二、</w:t>
      </w:r>
      <w:r>
        <w:rPr>
          <w:rFonts w:hint="eastAsia" w:ascii="宋体" w:hAnsi="宋体" w:eastAsia="宋体" w:cs="宋体"/>
          <w:b/>
          <w:color w:val="000000"/>
          <w:sz w:val="28"/>
          <w:szCs w:val="28"/>
          <w:lang w:val="en-US" w:eastAsia="zh-CN"/>
        </w:rPr>
        <w:t>申请人的</w:t>
      </w:r>
      <w:r>
        <w:rPr>
          <w:rFonts w:hint="eastAsia" w:ascii="宋体" w:hAnsi="宋体" w:eastAsia="宋体" w:cs="宋体"/>
          <w:b/>
          <w:color w:val="000000"/>
          <w:sz w:val="28"/>
          <w:szCs w:val="28"/>
        </w:rPr>
        <w:t>资格要求</w:t>
      </w:r>
      <w:bookmarkEnd w:id="6"/>
      <w:bookmarkEnd w:id="7"/>
      <w:bookmarkEnd w:id="8"/>
      <w:bookmarkEnd w:id="9"/>
      <w:bookmarkEnd w:id="10"/>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cs="宋体"/>
          <w:color w:val="auto"/>
          <w:szCs w:val="21"/>
        </w:rPr>
      </w:pPr>
      <w:bookmarkStart w:id="11" w:name="_Toc28359014"/>
      <w:bookmarkStart w:id="12" w:name="_Toc28359091"/>
      <w:r>
        <w:rPr>
          <w:rFonts w:hint="eastAsia" w:ascii="宋体" w:hAnsi="宋体" w:eastAsia="宋体" w:cs="宋体"/>
          <w:color w:val="000000"/>
          <w:sz w:val="21"/>
          <w:szCs w:val="21"/>
        </w:rPr>
        <w:t>1.</w:t>
      </w:r>
      <w:r>
        <w:rPr>
          <w:rFonts w:hint="eastAsia" w:ascii="宋体" w:hAnsi="宋体" w:cs="宋体"/>
          <w:color w:val="auto"/>
          <w:szCs w:val="21"/>
        </w:rPr>
        <w:t>企业</w:t>
      </w:r>
      <w:r>
        <w:rPr>
          <w:rFonts w:ascii="宋体" w:hAnsi="宋体" w:cs="宋体"/>
          <w:color w:val="auto"/>
          <w:szCs w:val="21"/>
        </w:rPr>
        <w:t>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cs="宋体"/>
          <w:color w:val="auto"/>
          <w:szCs w:val="21"/>
          <w:lang w:val="en-US" w:eastAsia="zh-CN"/>
        </w:rPr>
        <w:t>1.1</w:t>
      </w:r>
      <w:r>
        <w:rPr>
          <w:rFonts w:hint="eastAsia" w:ascii="宋体" w:hAnsi="宋体" w:cs="宋体"/>
          <w:color w:val="auto"/>
          <w:szCs w:val="21"/>
        </w:rPr>
        <w:t>投标人须具有独立法人资格；（</w:t>
      </w:r>
      <w:r>
        <w:rPr>
          <w:rFonts w:hint="eastAsia" w:ascii="宋体" w:hAnsi="宋体" w:cs="宋体"/>
          <w:color w:val="auto"/>
          <w:szCs w:val="21"/>
          <w:lang w:val="en-US" w:eastAsia="zh-CN"/>
        </w:rPr>
        <w:t>须提供</w:t>
      </w:r>
      <w:r>
        <w:rPr>
          <w:rFonts w:hint="eastAsia" w:ascii="宋体" w:hAnsi="宋体" w:cs="宋体"/>
          <w:color w:val="auto"/>
          <w:szCs w:val="21"/>
        </w:rPr>
        <w:t>有效的营业执照、税务登记证、组织机构码证（或“三证合一证书”）</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1.2投标人需具有2022年1月1日以来的2个</w:t>
      </w:r>
      <w:r>
        <w:rPr>
          <w:rFonts w:hint="eastAsia" w:ascii="宋体" w:hAnsi="宋体" w:cs="宋体"/>
          <w:color w:val="000000"/>
          <w:sz w:val="21"/>
          <w:szCs w:val="21"/>
          <w:lang w:val="en-US" w:eastAsia="zh-CN"/>
        </w:rPr>
        <w:t>单项合同金额</w:t>
      </w:r>
      <w:r>
        <w:rPr>
          <w:rFonts w:hint="eastAsia" w:ascii="宋体" w:hAnsi="宋体" w:eastAsia="宋体" w:cs="宋体"/>
          <w:color w:val="000000"/>
          <w:sz w:val="21"/>
          <w:szCs w:val="21"/>
          <w:lang w:val="en-US" w:eastAsia="zh-CN"/>
        </w:rPr>
        <w:t>2万元</w:t>
      </w:r>
      <w:r>
        <w:rPr>
          <w:rFonts w:hint="eastAsia" w:ascii="宋体" w:hAnsi="宋体" w:cs="宋体"/>
          <w:color w:val="000000"/>
          <w:sz w:val="21"/>
          <w:szCs w:val="21"/>
          <w:lang w:val="en-US" w:eastAsia="zh-CN"/>
        </w:rPr>
        <w:t>及</w:t>
      </w:r>
      <w:r>
        <w:rPr>
          <w:rFonts w:hint="eastAsia" w:ascii="宋体" w:hAnsi="宋体" w:eastAsia="宋体" w:cs="宋体"/>
          <w:color w:val="000000"/>
          <w:sz w:val="21"/>
          <w:szCs w:val="21"/>
          <w:lang w:val="en-US" w:eastAsia="zh-CN"/>
        </w:rPr>
        <w:t>以上的公共停车场标识标牌制作业绩。（注：须提供合同和收款记录）</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信誉要求：</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不得存在以下情形：</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被人民法院列入失信被执行人的；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或其法定代表人或拟派项目经理（项目负责人）</w:t>
      </w:r>
      <w:r>
        <w:rPr>
          <w:rFonts w:hint="eastAsia" w:ascii="宋体" w:hAnsi="宋体" w:cs="宋体"/>
          <w:color w:val="000000"/>
          <w:sz w:val="21"/>
          <w:szCs w:val="21"/>
          <w:lang w:val="en-US" w:eastAsia="zh-CN"/>
        </w:rPr>
        <w:t>前三年</w:t>
      </w:r>
      <w:r>
        <w:rPr>
          <w:rFonts w:hint="eastAsia" w:ascii="宋体" w:hAnsi="宋体" w:eastAsia="宋体" w:cs="宋体"/>
          <w:color w:val="000000"/>
          <w:sz w:val="21"/>
          <w:szCs w:val="21"/>
        </w:rPr>
        <w:t>有行贿犯罪行为的；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被市场监督管理部门列入经营异常名录或者严重违法企业名单</w:t>
      </w:r>
      <w:r>
        <w:rPr>
          <w:rFonts w:hint="eastAsia" w:ascii="宋体" w:hAnsi="宋体" w:cs="宋体"/>
          <w:color w:val="000000"/>
          <w:sz w:val="21"/>
          <w:szCs w:val="21"/>
          <w:lang w:val="en-US" w:eastAsia="zh-CN"/>
        </w:rPr>
        <w:t>且未被移除的</w:t>
      </w:r>
      <w:r>
        <w:rPr>
          <w:rFonts w:hint="eastAsia" w:ascii="宋体" w:hAnsi="宋体" w:eastAsia="宋体" w:cs="宋体"/>
          <w:color w:val="000000"/>
          <w:sz w:val="21"/>
          <w:szCs w:val="21"/>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④</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被税务部门列入重大税收违法案件当事人的；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⑤</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被政府采购监管部门列入政府采购严重违法失信行为记录名单的；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⑥在“信用中国”网站上披露仍在公示期的严重失信行为的。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所属分公司、办事处等分支机构存在第4款信誉要求①-⑥项情形之一的，</w:t>
      </w:r>
      <w:r>
        <w:rPr>
          <w:rFonts w:hint="eastAsia" w:ascii="宋体" w:hAnsi="宋体" w:eastAsia="宋体" w:cs="宋体"/>
          <w:color w:val="000000"/>
          <w:sz w:val="21"/>
          <w:szCs w:val="21"/>
          <w:lang w:val="en-US" w:eastAsia="zh-CN"/>
        </w:rPr>
        <w:t>接受其被确定为中标人。</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13" w:name="_Toc35393800"/>
      <w:bookmarkStart w:id="14" w:name="_Toc35393631"/>
      <w:bookmarkStart w:id="15" w:name="_Toc25136"/>
      <w:r>
        <w:rPr>
          <w:rFonts w:hint="eastAsia" w:ascii="宋体" w:hAnsi="宋体" w:eastAsia="宋体" w:cs="宋体"/>
          <w:b/>
          <w:color w:val="000000"/>
          <w:sz w:val="28"/>
          <w:szCs w:val="28"/>
        </w:rPr>
        <w:t>三、</w:t>
      </w:r>
      <w:bookmarkEnd w:id="11"/>
      <w:bookmarkEnd w:id="12"/>
      <w:bookmarkEnd w:id="13"/>
      <w:bookmarkEnd w:id="14"/>
      <w:r>
        <w:rPr>
          <w:rFonts w:hint="eastAsia" w:ascii="宋体" w:hAnsi="宋体" w:eastAsia="宋体" w:cs="宋体"/>
          <w:b/>
          <w:color w:val="000000"/>
          <w:sz w:val="28"/>
          <w:szCs w:val="28"/>
          <w:lang w:val="en-US" w:eastAsia="zh-CN"/>
        </w:rPr>
        <w:t>获取</w:t>
      </w:r>
      <w:bookmarkEnd w:id="15"/>
      <w:r>
        <w:rPr>
          <w:rFonts w:hint="eastAsia" w:ascii="宋体" w:hAnsi="宋体" w:eastAsia="宋体" w:cs="宋体"/>
          <w:b/>
          <w:color w:val="000000"/>
          <w:sz w:val="28"/>
          <w:szCs w:val="28"/>
          <w:lang w:val="en-US" w:eastAsia="zh-CN"/>
        </w:rPr>
        <w:t>询价文件</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bookmarkStart w:id="16" w:name="_Toc35393801"/>
      <w:bookmarkStart w:id="17" w:name="_Toc35393632"/>
      <w:bookmarkStart w:id="18" w:name="_Toc1386"/>
      <w:bookmarkStart w:id="19" w:name="_Toc28359092"/>
      <w:bookmarkStart w:id="20" w:name="_Toc28359015"/>
      <w:r>
        <w:rPr>
          <w:rFonts w:hint="eastAsia" w:ascii="宋体" w:hAnsi="宋体" w:eastAsia="宋体" w:cs="宋体"/>
          <w:color w:val="000000"/>
          <w:sz w:val="21"/>
          <w:szCs w:val="21"/>
          <w:lang w:val="en-US" w:eastAsia="zh-CN"/>
        </w:rPr>
        <w:t>时间：2024年0</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29</w:t>
      </w:r>
      <w:r>
        <w:rPr>
          <w:rFonts w:hint="eastAsia" w:ascii="宋体" w:hAnsi="宋体" w:eastAsia="宋体" w:cs="宋体"/>
          <w:color w:val="000000"/>
          <w:sz w:val="21"/>
          <w:szCs w:val="21"/>
          <w:lang w:val="en-US" w:eastAsia="zh-CN"/>
        </w:rPr>
        <w:t>日至</w:t>
      </w:r>
      <w:r>
        <w:rPr>
          <w:rFonts w:hint="eastAsia" w:ascii="宋体" w:hAnsi="宋体" w:cs="宋体"/>
          <w:color w:val="000000"/>
          <w:sz w:val="21"/>
          <w:szCs w:val="21"/>
          <w:lang w:val="en-US" w:eastAsia="zh-CN"/>
        </w:rPr>
        <w:t>2024年03月04日</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地点：</w:t>
      </w:r>
      <w:r>
        <w:rPr>
          <w:rFonts w:hint="eastAsia" w:ascii="宋体" w:hAnsi="宋体" w:eastAsia="宋体" w:cs="宋体"/>
          <w:color w:val="000000"/>
          <w:sz w:val="21"/>
          <w:szCs w:val="21"/>
          <w:highlight w:val="none"/>
          <w:lang w:val="en-US" w:eastAsia="zh-CN"/>
        </w:rPr>
        <w:t>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方式：网上下载</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售价：0元</w:t>
      </w:r>
    </w:p>
    <w:bookmarkEnd w:id="16"/>
    <w:bookmarkEnd w:id="17"/>
    <w:bookmarkEnd w:id="18"/>
    <w:bookmarkEnd w:id="19"/>
    <w:bookmarkEnd w:id="20"/>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21" w:name="_Toc1952_WPSOffice_Level2"/>
      <w:bookmarkStart w:id="22" w:name="_Toc13601"/>
      <w:bookmarkStart w:id="23" w:name="_Toc2409_WPSOffice_Level2"/>
      <w:bookmarkStart w:id="24" w:name="_Toc23501"/>
      <w:bookmarkStart w:id="25" w:name="_Toc3042"/>
      <w:bookmarkStart w:id="26" w:name="_Toc35393802"/>
      <w:bookmarkStart w:id="27" w:name="_Toc35393633"/>
      <w:bookmarkStart w:id="28" w:name="_Toc28359093"/>
      <w:bookmarkStart w:id="29" w:name="_Toc28359016"/>
      <w:bookmarkStart w:id="30" w:name="_Toc35393803"/>
      <w:bookmarkStart w:id="31" w:name="_Toc28359094"/>
      <w:bookmarkStart w:id="32" w:name="_Toc28359017"/>
      <w:bookmarkStart w:id="33" w:name="_Toc35393634"/>
      <w:r>
        <w:rPr>
          <w:rFonts w:hint="eastAsia" w:ascii="宋体" w:hAnsi="宋体" w:eastAsia="宋体" w:cs="宋体"/>
          <w:b/>
          <w:color w:val="000000"/>
          <w:sz w:val="28"/>
          <w:szCs w:val="28"/>
          <w:lang w:val="en-US" w:eastAsia="zh-CN"/>
        </w:rPr>
        <w:t>四、响应文件提交</w:t>
      </w:r>
      <w:bookmarkEnd w:id="21"/>
      <w:bookmarkEnd w:id="22"/>
      <w:bookmarkEnd w:id="23"/>
      <w:bookmarkEnd w:id="24"/>
      <w:bookmarkEnd w:id="25"/>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截止时间：</w:t>
      </w:r>
      <w:r>
        <w:rPr>
          <w:rFonts w:hint="eastAsia" w:ascii="宋体" w:hAnsi="宋体" w:cs="宋体"/>
          <w:color w:val="000000"/>
          <w:sz w:val="21"/>
          <w:szCs w:val="21"/>
          <w:lang w:val="en-US" w:eastAsia="zh-CN"/>
        </w:rPr>
        <w:t>2024年03月04日10点30分</w:t>
      </w:r>
      <w:r>
        <w:rPr>
          <w:rFonts w:hint="eastAsia" w:ascii="宋体" w:hAnsi="宋体" w:eastAsia="宋体" w:cs="宋体"/>
          <w:color w:val="000000"/>
          <w:sz w:val="21"/>
          <w:szCs w:val="21"/>
          <w:lang w:val="en-US" w:eastAsia="zh-CN"/>
        </w:rPr>
        <w:t>（北京时间）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地点：滁州市政务中心南楼230。</w:t>
      </w:r>
    </w:p>
    <w:bookmarkEnd w:id="26"/>
    <w:bookmarkEnd w:id="27"/>
    <w:bookmarkEnd w:id="28"/>
    <w:bookmarkEnd w:id="29"/>
    <w:p>
      <w:pPr>
        <w:pStyle w:val="6"/>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4" w:name="_Toc27950"/>
      <w:r>
        <w:rPr>
          <w:rFonts w:hint="eastAsia" w:ascii="宋体" w:hAnsi="宋体" w:eastAsia="宋体" w:cs="宋体"/>
          <w:b/>
          <w:color w:val="000000"/>
          <w:sz w:val="28"/>
          <w:szCs w:val="28"/>
          <w:lang w:val="en-US" w:eastAsia="zh-CN"/>
        </w:rPr>
        <w:t>开启</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时间：</w:t>
      </w:r>
      <w:r>
        <w:rPr>
          <w:rFonts w:hint="eastAsia" w:ascii="宋体" w:hAnsi="宋体" w:cs="宋体"/>
          <w:color w:val="000000"/>
          <w:sz w:val="21"/>
          <w:szCs w:val="21"/>
          <w:lang w:val="en-US" w:eastAsia="zh-CN"/>
        </w:rPr>
        <w:t>2024年03月04日10点30分</w:t>
      </w:r>
      <w:r>
        <w:rPr>
          <w:rFonts w:hint="eastAsia" w:ascii="宋体" w:hAnsi="宋体" w:eastAsia="宋体" w:cs="宋体"/>
          <w:color w:val="000000"/>
          <w:sz w:val="21"/>
          <w:szCs w:val="21"/>
          <w:lang w:val="en-US" w:eastAsia="zh-CN"/>
        </w:rPr>
        <w:t>（北京时间）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lang w:val="en-US" w:eastAsia="zh-CN"/>
        </w:rPr>
      </w:pPr>
      <w:r>
        <w:rPr>
          <w:rFonts w:hint="eastAsia" w:ascii="宋体" w:hAnsi="宋体" w:eastAsia="宋体" w:cs="宋体"/>
          <w:color w:val="000000"/>
          <w:sz w:val="21"/>
          <w:szCs w:val="21"/>
          <w:lang w:val="en-US" w:eastAsia="zh-CN"/>
        </w:rPr>
        <w:t>地点：滁州市政务中心南楼230。</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六、</w:t>
      </w:r>
      <w:r>
        <w:rPr>
          <w:rFonts w:hint="eastAsia" w:ascii="宋体" w:hAnsi="宋体" w:eastAsia="宋体" w:cs="宋体"/>
          <w:b/>
          <w:color w:val="000000"/>
          <w:sz w:val="28"/>
          <w:szCs w:val="28"/>
        </w:rPr>
        <w:t>公告期限</w:t>
      </w:r>
      <w:bookmarkEnd w:id="30"/>
      <w:bookmarkEnd w:id="31"/>
      <w:bookmarkEnd w:id="32"/>
      <w:bookmarkEnd w:id="33"/>
      <w:bookmarkEnd w:id="34"/>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自本公告发布之日起</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个工作日。</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5" w:name="_Toc35393636"/>
      <w:bookmarkStart w:id="36" w:name="_Toc35393805"/>
      <w:bookmarkStart w:id="37" w:name="_Toc23052"/>
      <w:bookmarkStart w:id="38" w:name="_Toc28359018"/>
      <w:bookmarkStart w:id="39" w:name="_Toc28359095"/>
      <w:r>
        <w:rPr>
          <w:rFonts w:hint="eastAsia" w:ascii="宋体" w:hAnsi="宋体" w:eastAsia="宋体" w:cs="宋体"/>
          <w:b/>
          <w:color w:val="000000"/>
          <w:sz w:val="28"/>
          <w:szCs w:val="28"/>
          <w:lang w:val="en-US" w:eastAsia="zh-CN"/>
        </w:rPr>
        <w:t>七、保证金金额及缴纳账户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是否要求</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提交保证金：不要求。</w:t>
      </w:r>
    </w:p>
    <w:p>
      <w:pPr>
        <w:pStyle w:val="6"/>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八、凡对本次采购提出询问，请按以下方式联系。</w:t>
      </w:r>
      <w:bookmarkEnd w:id="35"/>
      <w:bookmarkEnd w:id="36"/>
      <w:bookmarkEnd w:id="37"/>
      <w:bookmarkEnd w:id="38"/>
      <w:bookmarkEnd w:id="39"/>
    </w:p>
    <w:p>
      <w:pPr>
        <w:pStyle w:val="8"/>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0" w:name="_Toc35393806"/>
      <w:bookmarkStart w:id="41" w:name="_Toc28359019"/>
      <w:bookmarkStart w:id="42" w:name="_Toc35393637"/>
      <w:bookmarkStart w:id="43" w:name="_Toc28359096"/>
      <w:r>
        <w:rPr>
          <w:rFonts w:hint="eastAsia" w:ascii="宋体" w:hAnsi="宋体" w:eastAsia="宋体" w:cs="宋体"/>
          <w:b w:val="0"/>
          <w:bCs/>
          <w:color w:val="000000"/>
          <w:sz w:val="21"/>
          <w:szCs w:val="21"/>
          <w:lang w:val="en-US" w:eastAsia="zh-CN"/>
        </w:rPr>
        <w:t>1、采购人信息</w:t>
      </w:r>
      <w:bookmarkEnd w:id="40"/>
      <w:bookmarkEnd w:id="41"/>
      <w:bookmarkEnd w:id="42"/>
      <w:bookmarkEnd w:id="43"/>
    </w:p>
    <w:p>
      <w:pPr>
        <w:pStyle w:val="8"/>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w:t>
      </w:r>
      <w:r>
        <w:rPr>
          <w:rFonts w:hint="eastAsia" w:ascii="宋体" w:hAnsi="宋体" w:cs="宋体"/>
          <w:szCs w:val="21"/>
          <w:lang w:eastAsia="zh-CN"/>
        </w:rPr>
        <w:t>滁州市机关事务管理处</w:t>
      </w:r>
      <w:r>
        <w:rPr>
          <w:rFonts w:hint="eastAsia" w:ascii="宋体" w:hAnsi="宋体" w:cs="宋体"/>
          <w:szCs w:val="21"/>
        </w:rPr>
        <w:t xml:space="preserve">     </w:t>
      </w:r>
    </w:p>
    <w:p>
      <w:pPr>
        <w:pStyle w:val="8"/>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址：滁州市市政务中心</w:t>
      </w:r>
      <w:r>
        <w:rPr>
          <w:rFonts w:hint="eastAsia" w:ascii="宋体" w:hAnsi="宋体" w:cs="宋体"/>
          <w:b w:val="0"/>
          <w:bCs/>
          <w:color w:val="000000"/>
          <w:sz w:val="21"/>
          <w:szCs w:val="21"/>
          <w:lang w:val="en-US" w:eastAsia="zh-CN"/>
        </w:rPr>
        <w:t>南 2楼</w:t>
      </w:r>
    </w:p>
    <w:p>
      <w:pPr>
        <w:pStyle w:val="8"/>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联系电话：</w:t>
      </w:r>
      <w:r>
        <w:rPr>
          <w:rFonts w:hint="eastAsia" w:ascii="宋体" w:hAnsi="宋体" w:cs="宋体"/>
          <w:b w:val="0"/>
          <w:bCs/>
          <w:color w:val="000000"/>
          <w:sz w:val="21"/>
          <w:szCs w:val="21"/>
          <w:lang w:val="en-US" w:eastAsia="zh-CN"/>
        </w:rPr>
        <w:t>李妍、</w:t>
      </w:r>
      <w:r>
        <w:rPr>
          <w:rFonts w:hint="eastAsia" w:ascii="宋体" w:hAnsi="宋体" w:eastAsia="宋体" w:cs="宋体"/>
          <w:b w:val="0"/>
          <w:bCs/>
          <w:color w:val="000000"/>
          <w:sz w:val="21"/>
          <w:szCs w:val="21"/>
          <w:lang w:val="en-US" w:eastAsia="zh-CN"/>
        </w:rPr>
        <w:t>0550-3820002</w:t>
      </w:r>
    </w:p>
    <w:p>
      <w:pPr>
        <w:pStyle w:val="8"/>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4" w:name="_Toc35393638"/>
      <w:bookmarkStart w:id="45" w:name="_Toc28359020"/>
      <w:bookmarkStart w:id="46" w:name="_Toc35393807"/>
      <w:bookmarkStart w:id="47" w:name="_Toc28359097"/>
      <w:r>
        <w:rPr>
          <w:rFonts w:hint="eastAsia" w:ascii="宋体" w:hAnsi="宋体" w:eastAsia="宋体" w:cs="宋体"/>
          <w:b w:val="0"/>
          <w:bCs/>
          <w:color w:val="000000"/>
          <w:sz w:val="21"/>
          <w:szCs w:val="21"/>
          <w:lang w:val="en-US" w:eastAsia="zh-CN"/>
        </w:rPr>
        <w:t>2、采购代理机构信息</w:t>
      </w:r>
      <w:bookmarkEnd w:id="44"/>
      <w:bookmarkEnd w:id="45"/>
      <w:bookmarkEnd w:id="46"/>
      <w:bookmarkEnd w:id="47"/>
    </w:p>
    <w:p>
      <w:pPr>
        <w:pStyle w:val="8"/>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称：滁州市城投工程咨询管理有限公司</w:t>
      </w:r>
    </w:p>
    <w:p>
      <w:pPr>
        <w:pStyle w:val="8"/>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w:t>
      </w:r>
      <w:bookmarkStart w:id="48" w:name="_Toc35393639"/>
      <w:bookmarkStart w:id="49" w:name="_Toc28359021"/>
      <w:bookmarkStart w:id="50" w:name="_Toc35393808"/>
      <w:bookmarkStart w:id="51" w:name="_Toc28359098"/>
      <w:r>
        <w:rPr>
          <w:rFonts w:hint="eastAsia" w:ascii="宋体" w:hAnsi="宋体" w:eastAsia="宋体" w:cs="宋体"/>
          <w:b w:val="0"/>
          <w:bCs/>
          <w:color w:val="000000"/>
          <w:sz w:val="21"/>
          <w:szCs w:val="21"/>
          <w:lang w:val="en-US" w:eastAsia="zh-CN"/>
        </w:rPr>
        <w:t>滁州市龙蟠大道109号房产商务大厦6楼</w:t>
      </w:r>
    </w:p>
    <w:p>
      <w:pPr>
        <w:pStyle w:val="8"/>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000000" w:themeColor="text1"/>
          <w:szCs w:val="21"/>
          <w14:textFill>
            <w14:solidFill>
              <w14:schemeClr w14:val="tx1"/>
            </w14:solidFill>
          </w14:textFill>
        </w:rPr>
      </w:pPr>
      <w:r>
        <w:rPr>
          <w:rFonts w:hint="eastAsia" w:ascii="宋体" w:hAnsi="宋体" w:eastAsia="宋体" w:cs="宋体"/>
          <w:b w:val="0"/>
          <w:bCs/>
          <w:color w:val="000000"/>
          <w:sz w:val="21"/>
          <w:szCs w:val="21"/>
          <w:lang w:val="en-US" w:eastAsia="zh-CN"/>
        </w:rPr>
        <w:t>联系电话：</w:t>
      </w:r>
      <w:r>
        <w:rPr>
          <w:rFonts w:hint="eastAsia" w:ascii="宋体" w:hAnsi="宋体" w:cs="宋体"/>
          <w:szCs w:val="21"/>
          <w:lang w:val="en-US" w:eastAsia="zh-CN"/>
        </w:rPr>
        <w:t>毕玉、</w:t>
      </w:r>
      <w:r>
        <w:rPr>
          <w:rFonts w:hint="eastAsia" w:ascii="宋体" w:hAnsi="宋体" w:cs="宋体"/>
          <w:szCs w:val="21"/>
        </w:rPr>
        <w:t xml:space="preserve"> 0550-35195</w:t>
      </w:r>
      <w:r>
        <w:rPr>
          <w:rFonts w:hint="eastAsia" w:ascii="宋体" w:hAnsi="宋体" w:cs="宋体"/>
          <w:szCs w:val="21"/>
          <w:lang w:val="en-US" w:eastAsia="zh-CN"/>
        </w:rPr>
        <w:t>98</w:t>
      </w:r>
      <w:r>
        <w:rPr>
          <w:rFonts w:hint="eastAsia" w:ascii="宋体" w:hAnsi="宋体" w:cs="宋体"/>
          <w:szCs w:val="21"/>
        </w:rPr>
        <w:t>、</w:t>
      </w:r>
      <w:r>
        <w:rPr>
          <w:rFonts w:hint="eastAsia" w:ascii="宋体" w:hAnsi="宋体" w:cs="宋体"/>
          <w:szCs w:val="21"/>
          <w:lang w:val="en-US" w:eastAsia="zh-CN"/>
        </w:rPr>
        <w:t>15385506369</w:t>
      </w:r>
      <w:r>
        <w:rPr>
          <w:rFonts w:hint="eastAsia" w:ascii="宋体" w:hAnsi="宋体" w:eastAsia="宋体" w:cs="宋体"/>
          <w:b w:val="0"/>
          <w:bCs/>
          <w:color w:val="000000"/>
          <w:sz w:val="21"/>
          <w:szCs w:val="21"/>
          <w:lang w:val="en-US" w:eastAsia="zh-CN"/>
        </w:rPr>
        <w:t xml:space="preserve">　 　　　 </w:t>
      </w:r>
      <w:bookmarkEnd w:id="48"/>
      <w:bookmarkEnd w:id="49"/>
      <w:bookmarkEnd w:id="50"/>
      <w:bookmarkEnd w:id="51"/>
    </w:p>
    <w:bookmarkEnd w:id="5"/>
    <w:p>
      <w:pPr>
        <w:pageBreakBefore/>
        <w:jc w:val="center"/>
        <w:rPr>
          <w:b/>
          <w:kern w:val="44"/>
          <w:sz w:val="36"/>
          <w:szCs w:val="36"/>
        </w:rPr>
      </w:pPr>
      <w:r>
        <w:rPr>
          <w:rFonts w:hint="eastAsia"/>
          <w:b/>
          <w:kern w:val="44"/>
          <w:sz w:val="36"/>
          <w:szCs w:val="36"/>
        </w:rPr>
        <w:t>二、报价人须知前附表</w:t>
      </w:r>
    </w:p>
    <w:tbl>
      <w:tblPr>
        <w:tblStyle w:val="13"/>
        <w:tblW w:w="9547" w:type="dxa"/>
        <w:tblInd w:w="-176" w:type="dxa"/>
        <w:tblLayout w:type="fixed"/>
        <w:tblCellMar>
          <w:top w:w="0" w:type="dxa"/>
          <w:left w:w="108" w:type="dxa"/>
          <w:bottom w:w="0" w:type="dxa"/>
          <w:right w:w="108" w:type="dxa"/>
        </w:tblCellMar>
      </w:tblPr>
      <w:tblGrid>
        <w:gridCol w:w="870"/>
        <w:gridCol w:w="832"/>
        <w:gridCol w:w="1028"/>
        <w:gridCol w:w="6817"/>
      </w:tblGrid>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序号</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条  款  名  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编  列  内  容</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718" w:leftChars="-342" w:firstLine="718" w:firstLineChars="342"/>
              <w:jc w:val="center"/>
              <w:rPr>
                <w:rFonts w:hint="eastAsia" w:ascii="宋体" w:hAnsi="宋体" w:cs="宋体"/>
                <w:color w:val="auto"/>
                <w:szCs w:val="21"/>
              </w:rPr>
            </w:pPr>
            <w:r>
              <w:rPr>
                <w:rFonts w:hint="eastAsia" w:ascii="宋体" w:hAnsi="宋体" w:cs="宋体"/>
                <w:color w:val="auto"/>
                <w:szCs w:val="21"/>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询价单位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招标单位：</w:t>
            </w:r>
            <w:r>
              <w:rPr>
                <w:rFonts w:hint="eastAsia" w:ascii="宋体" w:hAnsi="宋体" w:cs="宋体"/>
                <w:color w:val="auto"/>
                <w:kern w:val="0"/>
                <w:szCs w:val="21"/>
                <w:lang w:eastAsia="zh-CN"/>
              </w:rPr>
              <w:t>滁州市机关事务管理处</w:t>
            </w:r>
          </w:p>
          <w:p>
            <w:pPr>
              <w:spacing w:line="440" w:lineRule="exact"/>
              <w:rPr>
                <w:rFonts w:hint="eastAsia" w:ascii="宋体" w:hAnsi="宋体" w:cs="宋体"/>
                <w:color w:val="auto"/>
              </w:rPr>
            </w:pPr>
            <w:r>
              <w:rPr>
                <w:rFonts w:hint="eastAsia" w:ascii="宋体" w:hAnsi="宋体" w:cs="宋体"/>
                <w:color w:val="auto"/>
              </w:rPr>
              <w:t>地    址：滁州市市政务中心南 2楼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rPr>
              <w:t>李妍</w:t>
            </w:r>
          </w:p>
          <w:p>
            <w:pPr>
              <w:spacing w:line="440" w:lineRule="exact"/>
              <w:rPr>
                <w:rFonts w:hint="eastAsia" w:ascii="宋体" w:hAnsi="宋体" w:cs="宋体"/>
                <w:color w:val="auto"/>
              </w:rPr>
            </w:pPr>
            <w:r>
              <w:rPr>
                <w:rFonts w:hint="eastAsia" w:ascii="宋体" w:hAnsi="宋体" w:cs="宋体"/>
                <w:color w:val="auto"/>
              </w:rPr>
              <w:t>联系电话：0550-3820002</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代理机构</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rPr>
              <w:t xml:space="preserve">招标代理机构名称：滁州市城投工程咨询管理有限公司  </w:t>
            </w:r>
          </w:p>
          <w:p>
            <w:pPr>
              <w:widowControl/>
              <w:spacing w:line="440" w:lineRule="exact"/>
              <w:jc w:val="left"/>
              <w:rPr>
                <w:rFonts w:hint="eastAsia" w:ascii="宋体" w:hAnsi="宋体" w:cs="宋体"/>
                <w:color w:val="auto"/>
                <w:szCs w:val="21"/>
              </w:rPr>
            </w:pPr>
            <w:r>
              <w:rPr>
                <w:rFonts w:hint="eastAsia" w:ascii="宋体" w:hAnsi="宋体" w:cs="宋体"/>
                <w:color w:val="auto"/>
                <w:szCs w:val="21"/>
              </w:rPr>
              <w:t>地址：滁州市龙蟠大道109号房产商务大厦6楼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毕玉</w:t>
            </w:r>
          </w:p>
          <w:p>
            <w:pPr>
              <w:spacing w:line="440" w:lineRule="exact"/>
              <w:rPr>
                <w:rFonts w:hint="eastAsia" w:ascii="宋体" w:hAnsi="宋体" w:eastAsia="宋体" w:cs="宋体"/>
                <w:color w:val="auto"/>
                <w:szCs w:val="21"/>
                <w:lang w:eastAsia="zh-CN"/>
              </w:rPr>
            </w:pPr>
            <w:r>
              <w:rPr>
                <w:rFonts w:hint="eastAsia" w:ascii="宋体" w:hAnsi="宋体" w:cs="宋体"/>
                <w:color w:val="auto"/>
                <w:szCs w:val="21"/>
              </w:rPr>
              <w:t>联系方式：</w:t>
            </w:r>
            <w:r>
              <w:rPr>
                <w:rFonts w:hint="eastAsia" w:ascii="宋体" w:hAnsi="宋体" w:cs="宋体"/>
                <w:color w:val="auto"/>
                <w:szCs w:val="21"/>
                <w:lang w:eastAsia="zh-CN"/>
              </w:rPr>
              <w:t>0550-3519598、15385506369</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Cs w:val="21"/>
                <w:lang w:eastAsia="zh-CN"/>
              </w:rPr>
            </w:pPr>
            <w:r>
              <w:rPr>
                <w:rFonts w:hint="eastAsia" w:ascii="宋体" w:hAnsi="宋体" w:cs="宋体"/>
                <w:color w:val="auto"/>
                <w:szCs w:val="21"/>
                <w:lang w:eastAsia="zh-CN"/>
              </w:rPr>
              <w:t>政务中心停车场标牌采购及安装</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val="en-US" w:eastAsia="zh-CN"/>
              </w:rPr>
              <w:t>配送</w:t>
            </w:r>
            <w:r>
              <w:rPr>
                <w:rFonts w:hint="eastAsia" w:ascii="宋体" w:hAnsi="宋体" w:cs="宋体"/>
                <w:color w:val="auto"/>
                <w:szCs w:val="21"/>
              </w:rPr>
              <w:t>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rPr>
            </w:pPr>
            <w:r>
              <w:rPr>
                <w:rFonts w:hint="eastAsia" w:ascii="宋体" w:hAnsi="宋体" w:cs="宋体"/>
                <w:color w:val="auto"/>
                <w:szCs w:val="21"/>
                <w:lang w:val="en-US" w:eastAsia="zh-CN"/>
              </w:rPr>
              <w:t>滁州市</w:t>
            </w:r>
            <w:r>
              <w:rPr>
                <w:rFonts w:hint="eastAsia" w:ascii="宋体" w:hAnsi="宋体" w:cs="宋体"/>
                <w:color w:val="auto"/>
                <w:szCs w:val="21"/>
                <w:lang w:eastAsia="zh-CN"/>
              </w:rPr>
              <w:t>政务中心</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费用预算</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color w:val="auto"/>
              </w:rPr>
            </w:pPr>
            <w:r>
              <w:rPr>
                <w:rFonts w:hint="eastAsia" w:hAnsi="宋体" w:cs="宋体"/>
                <w:color w:val="auto"/>
                <w:kern w:val="0"/>
              </w:rPr>
              <w:t>本项目费用约</w:t>
            </w:r>
            <w:r>
              <w:rPr>
                <w:rFonts w:hint="eastAsia" w:hAnsi="宋体" w:cs="宋体"/>
                <w:color w:val="auto"/>
                <w:kern w:val="0"/>
                <w:lang w:val="en-US" w:eastAsia="zh-CN"/>
              </w:rPr>
              <w:t>2.3</w:t>
            </w:r>
            <w:r>
              <w:rPr>
                <w:rFonts w:hint="eastAsia" w:hAnsi="宋体"/>
                <w:color w:val="auto"/>
                <w:szCs w:val="21"/>
                <w:lang w:eastAsia="zh-CN"/>
              </w:rPr>
              <w:t>万</w:t>
            </w:r>
            <w:r>
              <w:rPr>
                <w:rFonts w:hint="eastAsia" w:hAnsi="宋体" w:cs="宋体"/>
                <w:color w:val="auto"/>
                <w:kern w:val="0"/>
              </w:rPr>
              <w:t>元。</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资金来源及比例</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资金来源：</w:t>
            </w:r>
            <w:r>
              <w:rPr>
                <w:rFonts w:hint="eastAsia" w:ascii="宋体" w:hAnsi="宋体" w:cs="宋体"/>
                <w:color w:val="auto"/>
                <w:szCs w:val="21"/>
                <w:lang w:val="en-US" w:eastAsia="zh-CN"/>
              </w:rPr>
              <w:t>财政</w:t>
            </w:r>
            <w:r>
              <w:rPr>
                <w:rFonts w:hint="eastAsia" w:ascii="宋体" w:hAnsi="宋体" w:cs="宋体"/>
                <w:color w:val="auto"/>
                <w:szCs w:val="21"/>
              </w:rPr>
              <w:t>资金</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评标办法</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kern w:val="2"/>
                <w:sz w:val="21"/>
                <w:szCs w:val="21"/>
                <w:lang w:val="en-US" w:eastAsia="zh-CN" w:bidi="ar-SA"/>
              </w:rPr>
            </w:pPr>
            <w:r>
              <w:rPr>
                <w:rFonts w:ascii="宋体" w:hAnsi="宋体" w:cs="宋体"/>
                <w:color w:val="auto"/>
                <w:szCs w:val="21"/>
              </w:rPr>
              <w:t>经评审的最低价法</w:t>
            </w:r>
          </w:p>
        </w:tc>
      </w:tr>
      <w:tr>
        <w:tblPrEx>
          <w:tblCellMar>
            <w:top w:w="0" w:type="dxa"/>
            <w:left w:w="108" w:type="dxa"/>
            <w:bottom w:w="0" w:type="dxa"/>
            <w:right w:w="108" w:type="dxa"/>
          </w:tblCellMar>
        </w:tblPrEx>
        <w:trPr>
          <w:trHeight w:val="3306"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cs="宋体"/>
                <w:color w:val="auto"/>
                <w:szCs w:val="21"/>
                <w:lang w:val="en-US"/>
              </w:rPr>
            </w:pPr>
            <w:r>
              <w:rPr>
                <w:rFonts w:hint="default" w:ascii="宋体" w:hAnsi="宋体" w:cs="宋体"/>
                <w:color w:val="auto"/>
                <w:szCs w:val="21"/>
                <w:lang w:val="en-US"/>
              </w:rPr>
              <w:t>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资质条件、能力</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企业要求：</w:t>
            </w:r>
          </w:p>
          <w:p>
            <w:pPr>
              <w:widowControl/>
              <w:numPr>
                <w:numId w:val="0"/>
              </w:numPr>
              <w:spacing w:line="440" w:lineRule="exact"/>
              <w:jc w:val="left"/>
              <w:rPr>
                <w:rFonts w:hint="eastAsia" w:ascii="宋体" w:hAnsi="宋体" w:cs="宋体"/>
                <w:color w:val="auto"/>
                <w:szCs w:val="21"/>
              </w:rPr>
            </w:pPr>
            <w:r>
              <w:rPr>
                <w:rFonts w:hint="eastAsia" w:ascii="宋体" w:hAnsi="宋体" w:cs="宋体"/>
                <w:color w:val="auto"/>
                <w:szCs w:val="21"/>
              </w:rPr>
              <w:t>1.1投标人须具有独立法人资格；（须提供有效的营业执照、税务登记证、组织机构码证（或“三证合一证书”）</w:t>
            </w:r>
          </w:p>
          <w:p>
            <w:pPr>
              <w:widowControl/>
              <w:numPr>
                <w:numId w:val="0"/>
              </w:numPr>
              <w:spacing w:line="440" w:lineRule="exact"/>
              <w:jc w:val="left"/>
              <w:rPr>
                <w:rFonts w:hint="eastAsia" w:ascii="宋体" w:hAnsi="宋体" w:cs="宋体"/>
                <w:color w:val="auto"/>
                <w:szCs w:val="21"/>
              </w:rPr>
            </w:pPr>
            <w:r>
              <w:rPr>
                <w:rFonts w:hint="eastAsia" w:ascii="宋体" w:hAnsi="宋体" w:cs="宋体"/>
                <w:color w:val="auto"/>
                <w:szCs w:val="21"/>
              </w:rPr>
              <w:t>1.2投标人需具有2022年1月1日以来的2个单项合同金额2万元及以上的公共停车场标识标牌制作业绩。（注：须提供合同和收款记录）</w:t>
            </w:r>
          </w:p>
          <w:p>
            <w:pPr>
              <w:widowControl/>
              <w:numPr>
                <w:numId w:val="0"/>
              </w:numPr>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本项目不接受联合体响应。</w:t>
            </w:r>
          </w:p>
          <w:p>
            <w:pPr>
              <w:pStyle w:val="2"/>
              <w:numPr>
                <w:ilvl w:val="0"/>
                <w:numId w:val="0"/>
              </w:numPr>
              <w:rPr>
                <w:rFonts w:hint="default" w:eastAsia="宋体"/>
                <w:color w:val="auto"/>
                <w:lang w:val="en-US" w:eastAsia="zh-CN"/>
              </w:rPr>
            </w:pPr>
            <w:r>
              <w:rPr>
                <w:rFonts w:hint="eastAsia"/>
                <w:color w:val="auto"/>
                <w:lang w:val="en-US" w:eastAsia="zh-CN"/>
              </w:rPr>
              <w:t>3、满足询价文件的信誉要求。</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default" w:ascii="宋体" w:hAnsi="宋体" w:cs="宋体"/>
                <w:color w:val="auto"/>
                <w:szCs w:val="21"/>
                <w:lang w:val="en-US"/>
              </w:rPr>
              <w:t>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供货周期</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合同签订之日起15日内完成全部供货、安装</w:t>
            </w:r>
            <w:r>
              <w:rPr>
                <w:rFonts w:hint="eastAsia" w:ascii="宋体" w:hAnsi="宋体" w:cs="宋体"/>
                <w:color w:val="auto"/>
                <w:szCs w:val="21"/>
                <w:lang w:val="en-US" w:eastAsia="zh-CN"/>
              </w:rPr>
              <w:t>等</w:t>
            </w:r>
            <w:r>
              <w:rPr>
                <w:rFonts w:hint="eastAsia" w:ascii="宋体" w:hAnsi="宋体" w:cs="宋体"/>
                <w:color w:val="auto"/>
                <w:szCs w:val="21"/>
              </w:rPr>
              <w:t>工作，提供2年免费质保服务。</w:t>
            </w:r>
          </w:p>
        </w:tc>
      </w:tr>
      <w:tr>
        <w:tblPrEx>
          <w:tblCellMar>
            <w:top w:w="0" w:type="dxa"/>
            <w:left w:w="108" w:type="dxa"/>
            <w:bottom w:w="0" w:type="dxa"/>
            <w:right w:w="108" w:type="dxa"/>
          </w:tblCellMar>
        </w:tblPrEx>
        <w:trPr>
          <w:trHeight w:val="563"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质量要求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rPr>
              <w:t>符合相关要求</w:t>
            </w:r>
          </w:p>
        </w:tc>
      </w:tr>
      <w:tr>
        <w:tblPrEx>
          <w:tblCellMar>
            <w:top w:w="0" w:type="dxa"/>
            <w:left w:w="108" w:type="dxa"/>
            <w:bottom w:w="0" w:type="dxa"/>
            <w:right w:w="108" w:type="dxa"/>
          </w:tblCellMar>
        </w:tblPrEx>
        <w:tc>
          <w:tcPr>
            <w:tcW w:w="870" w:type="dxa"/>
            <w:tcBorders>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领取文件方式及时间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kern w:val="0"/>
                <w:szCs w:val="21"/>
              </w:rPr>
            </w:pPr>
            <w:r>
              <w:rPr>
                <w:rFonts w:hint="eastAsia" w:ascii="宋体" w:hAnsi="宋体" w:cs="宋体"/>
                <w:color w:val="auto"/>
                <w:kern w:val="0"/>
                <w:szCs w:val="21"/>
              </w:rPr>
              <w:t>地点：滁州市机关事务管理</w:t>
            </w:r>
            <w:r>
              <w:rPr>
                <w:rFonts w:hint="eastAsia" w:ascii="宋体" w:hAnsi="宋体" w:cs="宋体"/>
                <w:color w:val="auto"/>
                <w:kern w:val="0"/>
                <w:szCs w:val="21"/>
                <w:lang w:val="en-US" w:eastAsia="zh-CN"/>
              </w:rPr>
              <w:t>处网站</w:t>
            </w:r>
            <w:r>
              <w:rPr>
                <w:rFonts w:hint="eastAsia" w:ascii="宋体" w:hAnsi="宋体" w:cs="宋体"/>
                <w:color w:val="auto"/>
                <w:kern w:val="0"/>
                <w:szCs w:val="21"/>
              </w:rPr>
              <w:t>（https://sgc.chuzhou.gov.cn/）</w:t>
            </w:r>
          </w:p>
          <w:p>
            <w:pPr>
              <w:spacing w:line="440" w:lineRule="exact"/>
              <w:rPr>
                <w:rFonts w:hint="eastAsia" w:ascii="宋体" w:hAnsi="宋体" w:cs="宋体"/>
                <w:color w:val="auto"/>
                <w:kern w:val="0"/>
                <w:szCs w:val="21"/>
              </w:rPr>
            </w:pPr>
            <w:r>
              <w:rPr>
                <w:rFonts w:hint="eastAsia" w:ascii="宋体" w:hAnsi="宋体" w:cs="宋体"/>
                <w:color w:val="auto"/>
                <w:kern w:val="0"/>
                <w:szCs w:val="21"/>
              </w:rPr>
              <w:t>方式：网上下载</w:t>
            </w:r>
          </w:p>
          <w:p>
            <w:pPr>
              <w:pStyle w:val="2"/>
              <w:ind w:left="0" w:leftChars="0" w:firstLine="0" w:firstLineChars="0"/>
              <w:rPr>
                <w:rFonts w:hint="eastAsia" w:eastAsia="宋体"/>
                <w:color w:val="auto"/>
                <w:lang w:val="en-US" w:eastAsia="zh-CN"/>
              </w:rPr>
            </w:pPr>
            <w:r>
              <w:rPr>
                <w:rFonts w:hint="eastAsia" w:ascii="宋体" w:hAnsi="宋体" w:cs="宋体"/>
                <w:color w:val="auto"/>
                <w:kern w:val="0"/>
                <w:szCs w:val="21"/>
                <w:lang w:val="en-US" w:eastAsia="zh-CN"/>
              </w:rPr>
              <w:t>时间：</w:t>
            </w:r>
            <w:r>
              <w:rPr>
                <w:rFonts w:hint="eastAsia" w:ascii="宋体" w:hAnsi="宋体" w:eastAsia="宋体" w:cs="宋体"/>
                <w:color w:val="auto"/>
                <w:sz w:val="21"/>
                <w:szCs w:val="21"/>
                <w:lang w:val="en-US" w:eastAsia="zh-CN"/>
              </w:rPr>
              <w:t>2024年0</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29</w:t>
            </w:r>
            <w:r>
              <w:rPr>
                <w:rFonts w:hint="eastAsia" w:ascii="宋体" w:hAnsi="宋体" w:eastAsia="宋体" w:cs="宋体"/>
                <w:color w:val="auto"/>
                <w:sz w:val="21"/>
                <w:szCs w:val="21"/>
                <w:lang w:val="en-US" w:eastAsia="zh-CN"/>
              </w:rPr>
              <w:t>日至</w:t>
            </w:r>
            <w:r>
              <w:rPr>
                <w:rFonts w:hint="eastAsia" w:ascii="宋体" w:hAnsi="宋体" w:cs="宋体"/>
                <w:color w:val="auto"/>
                <w:sz w:val="21"/>
                <w:szCs w:val="21"/>
                <w:lang w:val="en-US" w:eastAsia="zh-CN"/>
              </w:rPr>
              <w:t>2024年03月04日10点30分</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踏勘现场</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pStyle w:val="9"/>
              <w:spacing w:line="440" w:lineRule="exact"/>
              <w:rPr>
                <w:rFonts w:hint="eastAsia" w:hAnsi="宋体" w:cs="宋体"/>
                <w:color w:val="auto"/>
                <w:spacing w:val="-4"/>
                <w:kern w:val="0"/>
                <w:sz w:val="21"/>
                <w:szCs w:val="21"/>
              </w:rPr>
            </w:pPr>
            <w:r>
              <w:rPr>
                <w:rFonts w:hint="eastAsia" w:hAnsi="宋体" w:cs="宋体"/>
                <w:color w:val="auto"/>
                <w:spacing w:val="-4"/>
                <w:kern w:val="0"/>
                <w:sz w:val="21"/>
                <w:szCs w:val="21"/>
              </w:rPr>
              <w:t>不组织，响应人自行组织踏勘现场。</w:t>
            </w:r>
          </w:p>
        </w:tc>
      </w:tr>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最高限价</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rPr>
            </w:pPr>
            <w:r>
              <w:rPr>
                <w:rFonts w:hint="eastAsia" w:ascii="宋体" w:hAnsi="宋体" w:cs="宋体"/>
                <w:color w:val="auto"/>
                <w:szCs w:val="21"/>
              </w:rPr>
              <w:t>本项目最高投标限价为：</w:t>
            </w:r>
            <w:r>
              <w:rPr>
                <w:rFonts w:hint="eastAsia" w:hAnsi="宋体"/>
                <w:color w:val="auto"/>
                <w:szCs w:val="21"/>
                <w:lang w:val="en-US" w:eastAsia="zh-CN"/>
              </w:rPr>
              <w:t>23000</w:t>
            </w:r>
            <w:r>
              <w:rPr>
                <w:rFonts w:hint="eastAsia" w:hAnsi="宋体"/>
                <w:color w:val="auto"/>
                <w:szCs w:val="21"/>
              </w:rPr>
              <w:t>元</w:t>
            </w:r>
            <w:r>
              <w:rPr>
                <w:rFonts w:hint="eastAsia" w:ascii="宋体" w:hAnsi="宋体" w:cs="宋体"/>
                <w:color w:val="auto"/>
                <w:szCs w:val="21"/>
              </w:rPr>
              <w:t>，投标报价不得高于最高限价，否则，按无效响应处理。</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签字或盖章要求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报价文件须按格式文件要求签字或盖章</w:t>
            </w:r>
          </w:p>
        </w:tc>
      </w:tr>
      <w:tr>
        <w:tblPrEx>
          <w:tblCellMar>
            <w:top w:w="0" w:type="dxa"/>
            <w:left w:w="108" w:type="dxa"/>
            <w:bottom w:w="0" w:type="dxa"/>
            <w:right w:w="108" w:type="dxa"/>
          </w:tblCellMar>
        </w:tblPrEx>
        <w:trPr>
          <w:trHeight w:val="572"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投标文件份数及递交要求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投标文件纸质版1正2副，在投标截止时间前送至开标地点。</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装订要求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投标文件按顺序装订</w:t>
            </w:r>
          </w:p>
        </w:tc>
      </w:tr>
      <w:tr>
        <w:tblPrEx>
          <w:tblCellMar>
            <w:top w:w="0" w:type="dxa"/>
            <w:left w:w="108" w:type="dxa"/>
            <w:bottom w:w="0" w:type="dxa"/>
            <w:right w:w="108" w:type="dxa"/>
          </w:tblCellMar>
        </w:tblPrEx>
        <w:trPr>
          <w:trHeight w:val="569" w:hRule="atLeast"/>
        </w:trPr>
        <w:tc>
          <w:tcPr>
            <w:tcW w:w="870" w:type="dxa"/>
            <w:vMerge w:val="restart"/>
            <w:tcBorders>
              <w:left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截止时间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8" w:firstLineChars="9"/>
              <w:rPr>
                <w:rFonts w:hint="eastAsia" w:ascii="宋体" w:hAnsi="宋体" w:cs="宋体"/>
                <w:color w:val="auto"/>
                <w:szCs w:val="21"/>
              </w:rPr>
            </w:pPr>
            <w:r>
              <w:rPr>
                <w:rFonts w:hint="eastAsia" w:ascii="宋体" w:hAnsi="宋体" w:cs="宋体"/>
                <w:color w:val="000000"/>
                <w:sz w:val="21"/>
                <w:szCs w:val="21"/>
                <w:lang w:val="en-US" w:eastAsia="zh-CN"/>
              </w:rPr>
              <w:t>2024年03月04日10点30分</w:t>
            </w:r>
            <w:r>
              <w:rPr>
                <w:rFonts w:hint="eastAsia" w:ascii="宋体" w:hAnsi="宋体" w:cs="宋体"/>
                <w:bCs/>
                <w:color w:val="auto"/>
                <w:spacing w:val="-4"/>
                <w:kern w:val="0"/>
                <w:szCs w:val="21"/>
              </w:rPr>
              <w:t>（北京时间）</w:t>
            </w:r>
          </w:p>
        </w:tc>
      </w:tr>
      <w:tr>
        <w:tblPrEx>
          <w:tblCellMar>
            <w:top w:w="0" w:type="dxa"/>
            <w:left w:w="108" w:type="dxa"/>
            <w:bottom w:w="0" w:type="dxa"/>
            <w:right w:w="108" w:type="dxa"/>
          </w:tblCellMar>
        </w:tblPrEx>
        <w:trPr>
          <w:trHeight w:val="476"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询价会议地点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eastAsia="宋体" w:cs="宋体"/>
                <w:color w:val="000000"/>
                <w:sz w:val="21"/>
                <w:szCs w:val="21"/>
                <w:lang w:val="en-US" w:eastAsia="zh-CN"/>
              </w:rPr>
              <w:t>滁州市政务中心南楼230。</w:t>
            </w:r>
          </w:p>
        </w:tc>
      </w:tr>
      <w:tr>
        <w:tblPrEx>
          <w:tblCellMar>
            <w:top w:w="0" w:type="dxa"/>
            <w:left w:w="108" w:type="dxa"/>
            <w:bottom w:w="0" w:type="dxa"/>
            <w:right w:w="108" w:type="dxa"/>
          </w:tblCellMar>
        </w:tblPrEx>
        <w:trPr>
          <w:trHeight w:val="90"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开启顺序</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开标顺序：</w:t>
            </w:r>
            <w:r>
              <w:rPr>
                <w:rFonts w:hint="eastAsia" w:ascii="宋体" w:hAnsi="宋体" w:cs="宋体"/>
                <w:color w:val="auto"/>
                <w:szCs w:val="21"/>
                <w:lang w:val="en-US" w:eastAsia="zh-CN"/>
              </w:rPr>
              <w:t>在开标现场随机开启标书</w:t>
            </w:r>
            <w:r>
              <w:rPr>
                <w:rFonts w:hint="eastAsia" w:ascii="宋体" w:hAnsi="宋体" w:cs="宋体"/>
                <w:color w:val="auto"/>
                <w:szCs w:val="21"/>
              </w:rPr>
              <w:t>。</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推荐成交单位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是，推荐1名成交单位。</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20</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履约担保</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kern w:val="0"/>
                <w:szCs w:val="21"/>
                <w:u w:val="single"/>
              </w:rPr>
            </w:pPr>
            <w:r>
              <w:rPr>
                <w:rFonts w:hint="eastAsia" w:ascii="宋体" w:hAnsi="宋体" w:cs="宋体"/>
                <w:color w:val="auto"/>
                <w:szCs w:val="21"/>
              </w:rPr>
              <w:t>无</w:t>
            </w:r>
          </w:p>
        </w:tc>
      </w:tr>
      <w:tr>
        <w:tblPrEx>
          <w:tblCellMar>
            <w:top w:w="0" w:type="dxa"/>
            <w:left w:w="108" w:type="dxa"/>
            <w:bottom w:w="0" w:type="dxa"/>
            <w:right w:w="108" w:type="dxa"/>
          </w:tblCellMar>
        </w:tblPrEx>
        <w:trPr>
          <w:trHeight w:val="444" w:hRule="atLeast"/>
        </w:trPr>
        <w:tc>
          <w:tcPr>
            <w:tcW w:w="95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需要补充的其他内容</w:t>
            </w:r>
          </w:p>
        </w:tc>
      </w:tr>
      <w:tr>
        <w:tblPrEx>
          <w:tblCellMar>
            <w:top w:w="0" w:type="dxa"/>
            <w:left w:w="108" w:type="dxa"/>
            <w:bottom w:w="0" w:type="dxa"/>
            <w:right w:w="108" w:type="dxa"/>
          </w:tblCellMar>
        </w:tblPrEx>
        <w:trPr>
          <w:trHeight w:val="95"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招标代理服务费</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auto"/>
                <w:szCs w:val="21"/>
              </w:rPr>
            </w:pPr>
            <w:r>
              <w:rPr>
                <w:rFonts w:hint="eastAsia" w:ascii="宋体" w:hAnsi="宋体" w:cs="宋体"/>
                <w:color w:val="auto"/>
                <w:szCs w:val="21"/>
              </w:rPr>
              <w:t>本项目的招标代理服务费</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00元，专家评审费按实际发生支付。招标代理服务费及专家评审费由中标人在领取中标通知书时，一次性支付给代理公司</w:t>
            </w:r>
            <w:r>
              <w:rPr>
                <w:rFonts w:hint="eastAsia" w:ascii="宋体" w:hAnsi="宋体" w:cs="宋体"/>
                <w:color w:val="auto"/>
                <w:kern w:val="0"/>
                <w:szCs w:val="21"/>
              </w:rPr>
              <w:t>。</w:t>
            </w:r>
          </w:p>
        </w:tc>
      </w:tr>
      <w:tr>
        <w:tblPrEx>
          <w:tblCellMar>
            <w:top w:w="0" w:type="dxa"/>
            <w:left w:w="108" w:type="dxa"/>
            <w:bottom w:w="0" w:type="dxa"/>
            <w:right w:w="108" w:type="dxa"/>
          </w:tblCellMar>
        </w:tblPrEx>
        <w:trPr>
          <w:trHeight w:val="949"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auto"/>
                <w:szCs w:val="21"/>
              </w:rPr>
            </w:pPr>
            <w:r>
              <w:rPr>
                <w:rFonts w:hint="eastAsia" w:ascii="宋体" w:hAnsi="宋体" w:cs="宋体"/>
                <w:b/>
                <w:bCs/>
                <w:color w:val="auto"/>
                <w:szCs w:val="21"/>
              </w:rPr>
              <w:t>付款方式</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cs="宋体"/>
                <w:b/>
                <w:bCs/>
                <w:color w:val="auto"/>
                <w:szCs w:val="21"/>
              </w:rPr>
            </w:pPr>
            <w:r>
              <w:rPr>
                <w:rFonts w:hint="eastAsia" w:ascii="宋体" w:hAnsi="宋体" w:cs="宋体"/>
                <w:b/>
                <w:bCs/>
                <w:color w:val="auto"/>
                <w:szCs w:val="21"/>
              </w:rPr>
              <w:t>合同签订，</w:t>
            </w:r>
            <w:r>
              <w:rPr>
                <w:rFonts w:hint="eastAsia" w:ascii="宋体" w:hAnsi="宋体" w:cs="宋体"/>
                <w:b/>
                <w:bCs/>
                <w:color w:val="auto"/>
                <w:szCs w:val="21"/>
                <w:lang w:val="en-US" w:eastAsia="zh-CN"/>
              </w:rPr>
              <w:t>完成全部供货及服务内容后一次性支付全部费用</w:t>
            </w:r>
            <w:r>
              <w:rPr>
                <w:rFonts w:hint="eastAsia" w:ascii="宋体" w:hAnsi="宋体" w:cs="宋体"/>
                <w:b/>
                <w:bCs/>
                <w:color w:val="auto"/>
                <w:szCs w:val="21"/>
              </w:rPr>
              <w:t>。</w:t>
            </w:r>
          </w:p>
        </w:tc>
      </w:tr>
      <w:tr>
        <w:tblPrEx>
          <w:tblCellMar>
            <w:top w:w="0" w:type="dxa"/>
            <w:left w:w="108" w:type="dxa"/>
            <w:bottom w:w="0" w:type="dxa"/>
            <w:right w:w="108" w:type="dxa"/>
          </w:tblCellMar>
        </w:tblPrEx>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特别说明</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color w:val="auto"/>
              </w:rPr>
            </w:pPr>
            <w:r>
              <w:rPr>
                <w:rFonts w:hint="eastAsia"/>
                <w:color w:val="auto"/>
              </w:rPr>
              <w:t>1、如本文件前后章节、条款、内容规定不一致，以对招标人有利的解释为准。</w:t>
            </w:r>
          </w:p>
          <w:p>
            <w:pPr>
              <w:spacing w:line="440" w:lineRule="exact"/>
              <w:rPr>
                <w:rFonts w:hint="eastAsia"/>
                <w:color w:val="auto"/>
              </w:rPr>
            </w:pPr>
            <w:r>
              <w:rPr>
                <w:rFonts w:hint="eastAsia"/>
                <w:color w:val="auto"/>
              </w:rPr>
              <w:t>2、本文件的最终解释权归招标人所有。</w:t>
            </w:r>
          </w:p>
        </w:tc>
      </w:tr>
      <w:bookmarkEnd w:id="0"/>
      <w:bookmarkEnd w:id="1"/>
      <w:bookmarkEnd w:id="2"/>
      <w:bookmarkEnd w:id="3"/>
    </w:tbl>
    <w:p>
      <w:pPr>
        <w:spacing w:line="360" w:lineRule="exact"/>
        <w:rPr>
          <w:rFonts w:hint="eastAsia"/>
          <w:b/>
          <w:bCs/>
          <w:sz w:val="36"/>
        </w:rPr>
      </w:pPr>
      <w:bookmarkStart w:id="52" w:name="_Toc531771949"/>
      <w:bookmarkStart w:id="53" w:name="_Toc8218_WPSOffice_Level1"/>
    </w:p>
    <w:p>
      <w:pPr>
        <w:pStyle w:val="6"/>
        <w:pageBreakBefore/>
        <w:spacing w:before="156" w:beforeLines="50" w:after="156" w:afterLines="50" w:line="336" w:lineRule="auto"/>
        <w:ind w:left="14" w:right="-94" w:rightChars="-45" w:hanging="14" w:hangingChars="5"/>
        <w:jc w:val="center"/>
        <w:rPr>
          <w:rFonts w:ascii="宋体" w:hAnsi="宋体" w:cs="宋体"/>
          <w:sz w:val="28"/>
          <w:szCs w:val="28"/>
        </w:rPr>
      </w:pPr>
      <w:bookmarkStart w:id="54" w:name="_Toc144974498"/>
      <w:bookmarkStart w:id="55" w:name="_Toc152042306"/>
      <w:bookmarkStart w:id="56" w:name="_Toc35425054"/>
      <w:bookmarkStart w:id="57" w:name="_Toc324404816"/>
      <w:bookmarkStart w:id="58" w:name="_Toc35947171"/>
      <w:bookmarkStart w:id="59" w:name="_Toc246996919"/>
      <w:bookmarkStart w:id="60" w:name="_Toc35424888"/>
      <w:bookmarkStart w:id="61" w:name="_Toc246996176"/>
      <w:bookmarkStart w:id="62" w:name="_Toc179632547"/>
      <w:bookmarkStart w:id="63" w:name="_Toc15058847"/>
      <w:bookmarkStart w:id="64" w:name="_Toc506107270"/>
      <w:bookmarkStart w:id="65" w:name="_Toc247085690"/>
      <w:bookmarkStart w:id="66" w:name="_Toc296602421"/>
      <w:bookmarkStart w:id="67" w:name="_Toc152045530"/>
      <w:r>
        <w:rPr>
          <w:rFonts w:hint="eastAsia" w:ascii="宋体" w:hAnsi="宋体" w:cs="宋体"/>
          <w:sz w:val="28"/>
          <w:szCs w:val="28"/>
        </w:rPr>
        <w:t>（一）报价人须知</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1.项目概况</w:t>
      </w:r>
    </w:p>
    <w:p>
      <w:pPr>
        <w:spacing w:line="336" w:lineRule="auto"/>
        <w:ind w:firstLine="420" w:firstLineChars="200"/>
        <w:jc w:val="left"/>
        <w:rPr>
          <w:rFonts w:hint="eastAsia" w:ascii="宋体" w:hAnsi="宋体" w:eastAsia="宋体" w:cs="宋体"/>
          <w:szCs w:val="21"/>
          <w:lang w:eastAsia="zh-CN"/>
        </w:rPr>
      </w:pPr>
      <w:r>
        <w:rPr>
          <w:rFonts w:hint="eastAsia" w:ascii="宋体" w:hAnsi="宋体" w:cs="宋体"/>
          <w:szCs w:val="21"/>
        </w:rPr>
        <w:t>1.1项目名称：</w:t>
      </w:r>
      <w:r>
        <w:rPr>
          <w:rFonts w:hint="eastAsia" w:ascii="宋体" w:hAnsi="宋体" w:cs="宋体"/>
          <w:szCs w:val="21"/>
          <w:lang w:eastAsia="zh-CN"/>
        </w:rPr>
        <w:t>政务中心停车场标牌采购及安装</w:t>
      </w:r>
    </w:p>
    <w:p>
      <w:pPr>
        <w:spacing w:line="336" w:lineRule="auto"/>
        <w:ind w:firstLine="420" w:firstLineChars="200"/>
        <w:jc w:val="left"/>
        <w:rPr>
          <w:rFonts w:hint="eastAsia" w:ascii="宋体" w:hAnsi="宋体" w:eastAsia="宋体" w:cs="宋体"/>
          <w:szCs w:val="21"/>
          <w:lang w:eastAsia="zh-CN"/>
        </w:rPr>
      </w:pPr>
      <w:r>
        <w:rPr>
          <w:rFonts w:hint="eastAsia" w:ascii="宋体" w:hAnsi="宋体" w:cs="宋体"/>
          <w:szCs w:val="21"/>
        </w:rPr>
        <w:t>1.2项目单位：</w:t>
      </w:r>
      <w:r>
        <w:rPr>
          <w:rFonts w:hint="eastAsia" w:ascii="宋体" w:hAnsi="宋体" w:cs="宋体"/>
          <w:szCs w:val="21"/>
          <w:lang w:eastAsia="zh-CN"/>
        </w:rPr>
        <w:t>滁州市机关事务管理处</w:t>
      </w:r>
    </w:p>
    <w:p>
      <w:pPr>
        <w:spacing w:line="336" w:lineRule="auto"/>
        <w:ind w:firstLine="420" w:firstLineChars="200"/>
        <w:jc w:val="left"/>
        <w:rPr>
          <w:rFonts w:hint="eastAsia" w:ascii="宋体" w:hAnsi="宋体" w:cs="宋体"/>
          <w:szCs w:val="21"/>
        </w:rPr>
      </w:pPr>
      <w:r>
        <w:rPr>
          <w:rFonts w:hint="eastAsia" w:ascii="宋体" w:hAnsi="宋体" w:cs="宋体"/>
          <w:szCs w:val="21"/>
        </w:rPr>
        <w:t>1.3项目规模：</w:t>
      </w:r>
      <w:r>
        <w:rPr>
          <w:rFonts w:hint="eastAsia" w:hAnsi="宋体" w:cs="宋体"/>
          <w:kern w:val="0"/>
        </w:rPr>
        <w:t>本项目费用约</w:t>
      </w:r>
      <w:r>
        <w:rPr>
          <w:rFonts w:hint="eastAsia" w:hAnsi="宋体" w:cs="宋体"/>
          <w:kern w:val="0"/>
          <w:lang w:val="en-US" w:eastAsia="zh-CN"/>
        </w:rPr>
        <w:t>2.3</w:t>
      </w:r>
      <w:r>
        <w:rPr>
          <w:rFonts w:hint="eastAsia" w:hAnsi="宋体"/>
          <w:szCs w:val="21"/>
          <w:lang w:eastAsia="zh-CN"/>
        </w:rPr>
        <w:t>万</w:t>
      </w:r>
      <w:r>
        <w:rPr>
          <w:rFonts w:hint="eastAsia" w:hAnsi="宋体" w:cs="宋体"/>
          <w:kern w:val="0"/>
        </w:rPr>
        <w:t>元</w:t>
      </w:r>
      <w:r>
        <w:rPr>
          <w:rFonts w:hint="eastAsia" w:ascii="宋体" w:hAnsi="宋体" w:cs="宋体"/>
          <w:szCs w:val="21"/>
        </w:rPr>
        <w:t xml:space="preserve">。 </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2.项目范围</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3. 质量要求</w:t>
      </w:r>
    </w:p>
    <w:p>
      <w:pPr>
        <w:spacing w:line="312" w:lineRule="auto"/>
        <w:ind w:firstLine="420" w:firstLineChars="200"/>
        <w:jc w:val="left"/>
      </w:pPr>
      <w:r>
        <w:rPr>
          <w:rFonts w:hint="eastAsia" w:ascii="宋体" w:hAnsi="宋体" w:cs="宋体"/>
          <w:szCs w:val="21"/>
        </w:rPr>
        <w:t>3.1</w:t>
      </w:r>
      <w:r>
        <w:rPr>
          <w:rFonts w:hint="eastAsia" w:cs="宋体"/>
        </w:rPr>
        <w:t>必须符合国家强制性规范、条文、标准和本文件要求。</w:t>
      </w:r>
    </w:p>
    <w:p>
      <w:pPr>
        <w:spacing w:line="336" w:lineRule="auto"/>
        <w:ind w:right="-94" w:rightChars="-45" w:firstLine="420" w:firstLineChars="200"/>
        <w:jc w:val="left"/>
        <w:rPr>
          <w:rFonts w:hint="eastAsia" w:ascii="宋体" w:hAnsi="宋体" w:cs="宋体"/>
        </w:rPr>
      </w:pPr>
      <w:r>
        <w:rPr>
          <w:rFonts w:hint="eastAsia" w:ascii="宋体" w:hAnsi="宋体" w:cs="宋体"/>
          <w:szCs w:val="21"/>
        </w:rPr>
        <w:t>3.2</w:t>
      </w:r>
      <w:r>
        <w:rPr>
          <w:rFonts w:hint="eastAsia" w:cs="宋体"/>
        </w:rPr>
        <w:t>施工图设计完成必须经相关部门审查合格</w:t>
      </w:r>
      <w:r>
        <w:rPr>
          <w:rFonts w:hint="eastAsia" w:ascii="宋体" w:hAnsi="宋体" w:cs="宋体"/>
        </w:rPr>
        <w:t>。</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4.评标办法</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4.1本项目评标办法：</w:t>
      </w:r>
      <w:r>
        <w:rPr>
          <w:rFonts w:hint="eastAsia" w:ascii="宋体" w:hAnsi="宋体" w:cs="宋体"/>
          <w:szCs w:val="21"/>
          <w:u w:val="single"/>
        </w:rPr>
        <w:t xml:space="preserve"> 经评审的最低价法 </w:t>
      </w:r>
      <w:r>
        <w:rPr>
          <w:rFonts w:hint="eastAsia" w:ascii="宋体" w:hAnsi="宋体" w:cs="宋体"/>
          <w:szCs w:val="21"/>
        </w:rPr>
        <w:t>。</w:t>
      </w:r>
    </w:p>
    <w:p>
      <w:pPr>
        <w:spacing w:line="336" w:lineRule="auto"/>
        <w:ind w:left="10" w:right="-94" w:rightChars="-45" w:firstLine="422" w:firstLineChars="200"/>
        <w:rPr>
          <w:rFonts w:hint="eastAsia" w:ascii="宋体" w:hAnsi="宋体" w:cs="宋体"/>
          <w:b/>
          <w:bCs/>
          <w:szCs w:val="21"/>
        </w:rPr>
      </w:pPr>
      <w:r>
        <w:rPr>
          <w:rFonts w:hint="eastAsia" w:ascii="宋体" w:hAnsi="宋体" w:cs="宋体"/>
          <w:b/>
          <w:bCs/>
          <w:szCs w:val="21"/>
        </w:rPr>
        <w:t xml:space="preserve">5.报价要求 </w:t>
      </w:r>
    </w:p>
    <w:p>
      <w:pPr>
        <w:spacing w:line="336" w:lineRule="auto"/>
        <w:ind w:right="-94" w:rightChars="-45" w:firstLine="420" w:firstLineChars="200"/>
        <w:rPr>
          <w:rFonts w:hint="eastAsia" w:ascii="宋体" w:hAnsi="宋体" w:cs="宋体"/>
          <w:b/>
          <w:bCs/>
          <w:szCs w:val="21"/>
        </w:rPr>
      </w:pPr>
      <w:r>
        <w:rPr>
          <w:rFonts w:hint="eastAsia" w:ascii="宋体" w:hAnsi="宋体" w:cs="宋体"/>
          <w:szCs w:val="21"/>
        </w:rPr>
        <w:t>5.1本项目报价包含完成本次询价所确定项目内容的全部费用。</w:t>
      </w:r>
    </w:p>
    <w:p>
      <w:pPr>
        <w:spacing w:line="312"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cs="宋体"/>
          <w:b/>
          <w:bCs/>
          <w:kern w:val="0"/>
          <w:szCs w:val="21"/>
        </w:rPr>
        <w:t>本项目设置最高限价，</w:t>
      </w:r>
      <w:r>
        <w:rPr>
          <w:rFonts w:hint="eastAsia" w:ascii="宋体" w:hAnsi="宋体" w:cs="宋体"/>
          <w:szCs w:val="21"/>
        </w:rPr>
        <w:t>报价人的报价不得高于本项目的最高限价，否则报价无效。</w:t>
      </w:r>
    </w:p>
    <w:p>
      <w:pPr>
        <w:spacing w:line="312" w:lineRule="auto"/>
        <w:ind w:firstLine="315" w:firstLineChars="150"/>
        <w:rPr>
          <w:rFonts w:hint="eastAsia" w:ascii="宋体" w:hAnsi="宋体" w:cs="宋体"/>
          <w:b/>
          <w:bCs/>
          <w:kern w:val="0"/>
          <w:szCs w:val="21"/>
        </w:rPr>
      </w:pPr>
      <w:r>
        <w:rPr>
          <w:rFonts w:hint="eastAsia" w:ascii="宋体" w:hAnsi="宋体" w:cs="宋体"/>
          <w:szCs w:val="21"/>
        </w:rPr>
        <w:t>本项目采用固定价格报价，报价包含完成本次采购范围内所需的全部费用及国家征收的各种税费及完成本项目所需的所有的费用，项目单位不在另行支付。</w:t>
      </w:r>
    </w:p>
    <w:p>
      <w:pPr>
        <w:spacing w:line="336" w:lineRule="auto"/>
        <w:ind w:left="10" w:right="-94" w:rightChars="-45" w:firstLine="396" w:firstLineChars="200"/>
        <w:jc w:val="left"/>
        <w:rPr>
          <w:rFonts w:hint="eastAsia" w:ascii="宋体" w:hAnsi="宋体" w:cs="宋体"/>
          <w:b/>
          <w:bCs/>
          <w:szCs w:val="21"/>
        </w:rPr>
      </w:pPr>
      <w:r>
        <w:rPr>
          <w:rFonts w:hint="eastAsia" w:ascii="宋体" w:hAnsi="宋体" w:cs="宋体"/>
          <w:spacing w:val="-6"/>
          <w:szCs w:val="21"/>
        </w:rPr>
        <w:t>5.3 报价书格式中所有要求签字、盖章的地方，必须由规定的单位和人员签字、盖章。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6.报价文件的组成</w:t>
      </w:r>
    </w:p>
    <w:p>
      <w:pPr>
        <w:spacing w:line="336" w:lineRule="auto"/>
        <w:ind w:firstLine="420" w:firstLineChars="200"/>
        <w:rPr>
          <w:rFonts w:hint="eastAsia" w:ascii="宋体" w:hAnsi="宋体" w:cs="宋体"/>
          <w:szCs w:val="21"/>
        </w:rPr>
      </w:pPr>
      <w:r>
        <w:rPr>
          <w:rFonts w:hint="eastAsia" w:ascii="宋体" w:hAnsi="宋体" w:cs="宋体"/>
          <w:szCs w:val="21"/>
        </w:rPr>
        <w:t>6.1报价函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6.2企业法人营业执照；（加盖投标单位公章）</w:t>
      </w:r>
    </w:p>
    <w:p>
      <w:pPr>
        <w:spacing w:line="336" w:lineRule="auto"/>
        <w:ind w:firstLine="420" w:firstLineChars="200"/>
        <w:rPr>
          <w:rFonts w:hint="eastAsia" w:ascii="宋体" w:hAnsi="宋体" w:cs="宋体"/>
          <w:szCs w:val="21"/>
          <w:lang w:val="en-US" w:eastAsia="zh-CN"/>
        </w:rPr>
      </w:pPr>
      <w:r>
        <w:rPr>
          <w:rFonts w:hint="eastAsia" w:ascii="宋体" w:hAnsi="宋体" w:cs="宋体"/>
          <w:szCs w:val="21"/>
        </w:rPr>
        <w:t>6.3</w:t>
      </w:r>
      <w:r>
        <w:rPr>
          <w:rFonts w:hint="eastAsia" w:ascii="宋体" w:hAnsi="宋体" w:cs="宋体"/>
          <w:szCs w:val="21"/>
          <w:lang w:val="en-US" w:eastAsia="zh-CN"/>
        </w:rPr>
        <w:t>业绩材料（</w:t>
      </w:r>
      <w:r>
        <w:rPr>
          <w:rFonts w:hint="eastAsia" w:ascii="宋体" w:hAnsi="宋体" w:cs="宋体"/>
          <w:szCs w:val="21"/>
        </w:rPr>
        <w:t>加盖投标单位公章</w:t>
      </w:r>
      <w:r>
        <w:rPr>
          <w:rFonts w:hint="eastAsia" w:ascii="宋体" w:hAnsi="宋体" w:cs="宋体"/>
          <w:szCs w:val="21"/>
          <w:lang w:val="en-US" w:eastAsia="zh-CN"/>
        </w:rPr>
        <w:t>）</w:t>
      </w:r>
    </w:p>
    <w:p>
      <w:pPr>
        <w:spacing w:line="336" w:lineRule="auto"/>
        <w:ind w:firstLine="420" w:firstLineChars="200"/>
        <w:rPr>
          <w:rFonts w:hint="eastAsia" w:ascii="宋体" w:hAnsi="宋体" w:cs="宋体"/>
          <w:szCs w:val="21"/>
        </w:rPr>
      </w:pPr>
      <w:r>
        <w:rPr>
          <w:rFonts w:hint="eastAsia" w:ascii="宋体" w:hAnsi="宋体" w:cs="宋体"/>
          <w:szCs w:val="21"/>
          <w:lang w:val="en-US" w:eastAsia="zh-CN"/>
        </w:rPr>
        <w:t>6.4</w:t>
      </w:r>
      <w:r>
        <w:rPr>
          <w:rFonts w:hint="eastAsia" w:ascii="宋体" w:hAnsi="宋体" w:cs="宋体"/>
          <w:szCs w:val="21"/>
        </w:rPr>
        <w:t>法定代表人身份证明文件和本人身份证(或法定代表人授权委托书和委托代理人身份证)；（加盖投标单位公章）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7.报价文件的份数和编制</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7.1报价文件均需打印或使用不褪色的蓝、黑墨水笔书写，字迹应清晰易于辩认。</w:t>
      </w:r>
    </w:p>
    <w:p>
      <w:pPr>
        <w:spacing w:line="336" w:lineRule="auto"/>
        <w:ind w:left="10" w:right="-94" w:rightChars="-45" w:firstLine="420" w:firstLineChars="200"/>
        <w:jc w:val="left"/>
        <w:rPr>
          <w:rFonts w:hint="eastAsia" w:ascii="宋体" w:hAnsi="宋体" w:cs="宋体"/>
          <w:spacing w:val="-4"/>
          <w:szCs w:val="21"/>
        </w:rPr>
      </w:pPr>
      <w:r>
        <w:rPr>
          <w:rFonts w:hint="eastAsia" w:ascii="宋体" w:hAnsi="宋体" w:cs="宋体"/>
          <w:szCs w:val="21"/>
        </w:rPr>
        <w:t>7.2报价文件中的材料应当在格式文本要求的相应位置签字和盖章，否则，报价文件作无效投标处理。</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8.投标文件的提交</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210" w:leftChars="100" w:right="-94" w:rightChars="-45" w:firstLine="198" w:firstLineChars="94"/>
        <w:jc w:val="left"/>
        <w:rPr>
          <w:rFonts w:ascii="宋体" w:hAnsi="宋体" w:cs="宋体"/>
          <w:b/>
          <w:bCs/>
          <w:szCs w:val="21"/>
        </w:rPr>
      </w:pPr>
      <w:r>
        <w:rPr>
          <w:rFonts w:hint="eastAsia" w:ascii="宋体" w:hAnsi="宋体" w:cs="宋体"/>
          <w:b/>
          <w:bCs/>
          <w:szCs w:val="21"/>
        </w:rPr>
        <w:t>9. 询价会议</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9.1询价会议的时间和地点</w:t>
      </w:r>
    </w:p>
    <w:p>
      <w:pPr>
        <w:spacing w:line="336" w:lineRule="auto"/>
        <w:ind w:right="-94" w:rightChars="-45" w:firstLine="420" w:firstLineChars="200"/>
        <w:jc w:val="left"/>
        <w:rPr>
          <w:rFonts w:ascii="宋体" w:hAnsi="宋体" w:cs="宋体"/>
          <w:szCs w:val="21"/>
        </w:rPr>
      </w:pPr>
      <w:r>
        <w:rPr>
          <w:rFonts w:hint="eastAsia" w:ascii="宋体" w:hAnsi="宋体" w:cs="宋体"/>
          <w:szCs w:val="21"/>
        </w:rPr>
        <w:t>详见报价人须知前附表</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9.2 会议程序</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①会议由招标代理机构滁州市城投工程咨询管理有限公司主持；</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④投标截止时间后，解密服务单位报价文件并报价；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③对各响应人的报价文件进行符合性评审；</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④宣布成交单位；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⑤会议过程进行记录，并存档备查。</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10.无效报价文件</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①逾期送达的或未送达指定地点的；</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②未按招标文件要求加密的；</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11.评审</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11.1.1本项目采用经评审的最低价法。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11.1.2</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采购小组对满足询价文件实质性要求的报价文件最终按报价最低原则，推荐报价最低的为成交单位，但报价低于其成本的除外。报价最低的服务单位有两名或两名以上相同时，由采购小组抽签确定成交单位。</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11.2</w:t>
      </w:r>
      <w:r>
        <w:rPr>
          <w:rFonts w:hint="eastAsia" w:ascii="宋体" w:hAnsi="宋体" w:cs="宋体"/>
          <w:b/>
          <w:szCs w:val="21"/>
        </w:rPr>
        <w:t>报价文件有下列情形之一的，应按无效投标处理：</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①无单位盖章并无法定代表人或法定代表人授权的代理人签字或盖章的；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②未按规定的格式填写，内容不全或关键字迹模糊、无法辨认的；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③报价文件中填报的服务期、质量不符合招标文件要求的；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④投标总报价高于（不含等于）招标人发布的投标总报价最高限价的；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⑤法律、法规、规章和招标文件规定的其他无效投标情形。</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12.定标</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12.1成交单位的确定</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12.1.1最终按报价从低到高的先后顺序排名，投标报价最低的为成交单位。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 成交价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12.2.1经报价人确认，在评审中经过修正的总报价作为成交价。</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13.合同授予标准</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13.1本项目的合同将授予按本须知第12条规定所确定的成交单位。</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14.合同协议书的签订</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14.1</w:t>
      </w:r>
      <w:r>
        <w:rPr>
          <w:rFonts w:hint="eastAsia" w:ascii="宋体" w:hAnsi="宋体" w:cs="宋体"/>
          <w:kern w:val="0"/>
          <w:szCs w:val="21"/>
        </w:rPr>
        <w:t>项目开标结束并确定成交单位后</w:t>
      </w:r>
      <w:r>
        <w:rPr>
          <w:rFonts w:hint="eastAsia" w:ascii="宋体" w:hAnsi="宋体" w:cs="宋体"/>
          <w:kern w:val="0"/>
          <w:szCs w:val="21"/>
          <w:lang w:val="en-US" w:eastAsia="zh-CN"/>
        </w:rPr>
        <w:t>3</w:t>
      </w:r>
      <w:r>
        <w:rPr>
          <w:rFonts w:hint="eastAsia" w:ascii="宋体" w:hAnsi="宋体" w:cs="宋体"/>
          <w:kern w:val="0"/>
          <w:szCs w:val="21"/>
        </w:rPr>
        <w:t>日内</w:t>
      </w:r>
      <w:r>
        <w:rPr>
          <w:rFonts w:hint="eastAsia" w:ascii="宋体" w:hAnsi="宋体" w:cs="宋体"/>
          <w:szCs w:val="21"/>
        </w:rPr>
        <w:t>按照询价文件和中标人的报价文件订立书面合同。发包人和成交单位不得再行订立背离合同实质性内容的其他协议。</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14.2发包人如不按本投标须知第14条的规定与成交单位订立合同，或者订立背离合同实质性内容的协议，发包人应当按投标保证金的数额对成交单位进行赔偿，给成交单位造成的损失超过投标保证金数额的，还应当对超过部分予以赔偿，同时依法承担相应法律责任。</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14.3成交单位如不按本投标须知第14条的规定与发包人订立合同，成交单位原因造成合同延期签订的，每延期一天按500元予以处罚，延期签订情节严重的，发包人有权取消其中标资格。并承担给发包人造成的损失，同时依法承担相应法律责任。</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14.4成交单位应当按照合同约定履行义务，完成项目，不得将项目转让（转包）给他人。</w:t>
      </w:r>
    </w:p>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p>
      <w:pPr>
        <w:pStyle w:val="5"/>
        <w:spacing w:line="336" w:lineRule="auto"/>
        <w:rPr>
          <w:rFonts w:hint="eastAsia"/>
        </w:rPr>
      </w:pPr>
      <w:bookmarkStart w:id="68" w:name="_Toc324404864"/>
      <w:bookmarkStart w:id="69" w:name="_Toc15058902"/>
      <w:bookmarkStart w:id="70" w:name="_Toc35947222"/>
      <w:bookmarkStart w:id="71" w:name="_Toc29569"/>
      <w:bookmarkStart w:id="72" w:name="_Toc35424939"/>
      <w:bookmarkStart w:id="73" w:name="_Toc35425105"/>
      <w:bookmarkStart w:id="74" w:name="_Toc506107317"/>
      <w:r>
        <w:rPr>
          <w:rFonts w:hint="eastAsia"/>
        </w:rPr>
        <w:br w:type="page"/>
      </w:r>
      <w:bookmarkEnd w:id="68"/>
      <w:r>
        <w:rPr>
          <w:rFonts w:hint="eastAsia" w:ascii="宋体" w:hAnsi="宋体" w:cs="宋体"/>
          <w:kern w:val="2"/>
          <w:sz w:val="28"/>
          <w:szCs w:val="28"/>
        </w:rPr>
        <w:t>（二）评审办法</w:t>
      </w:r>
      <w:bookmarkEnd w:id="69"/>
      <w:bookmarkEnd w:id="70"/>
      <w:bookmarkEnd w:id="71"/>
      <w:bookmarkEnd w:id="72"/>
      <w:bookmarkEnd w:id="73"/>
      <w:bookmarkEnd w:id="74"/>
    </w:p>
    <w:p>
      <w:pPr>
        <w:spacing w:line="336" w:lineRule="auto"/>
        <w:ind w:firstLine="422" w:firstLineChars="200"/>
        <w:outlineLvl w:val="1"/>
        <w:rPr>
          <w:rFonts w:hint="eastAsia" w:ascii="宋体" w:hAnsi="宋体" w:cs="宋体"/>
          <w:b/>
          <w:bCs/>
          <w:szCs w:val="21"/>
        </w:rPr>
      </w:pPr>
      <w:bookmarkStart w:id="75" w:name="_Toc35424941"/>
      <w:bookmarkStart w:id="76" w:name="_Toc35947224"/>
      <w:bookmarkStart w:id="77" w:name="_Toc15058904"/>
      <w:bookmarkStart w:id="78" w:name="_Toc324404866"/>
      <w:bookmarkStart w:id="79" w:name="_Toc506107319"/>
      <w:bookmarkStart w:id="80" w:name="_Toc35425107"/>
      <w:bookmarkStart w:id="81" w:name="_Toc18543"/>
      <w:r>
        <w:rPr>
          <w:rFonts w:hint="eastAsia" w:ascii="宋体" w:hAnsi="宋体" w:cs="宋体"/>
          <w:b/>
          <w:bCs/>
          <w:szCs w:val="21"/>
        </w:rPr>
        <w:t>1.审查资料</w:t>
      </w:r>
      <w:bookmarkEnd w:id="75"/>
      <w:bookmarkEnd w:id="76"/>
      <w:bookmarkEnd w:id="77"/>
      <w:bookmarkEnd w:id="78"/>
      <w:bookmarkEnd w:id="79"/>
      <w:bookmarkEnd w:id="80"/>
      <w:bookmarkEnd w:id="81"/>
    </w:p>
    <w:p>
      <w:pPr>
        <w:spacing w:line="336" w:lineRule="auto"/>
        <w:ind w:firstLine="420" w:firstLineChars="200"/>
        <w:rPr>
          <w:rFonts w:hint="eastAsia" w:ascii="宋体" w:hAnsi="宋体" w:cs="宋体"/>
          <w:szCs w:val="21"/>
        </w:rPr>
      </w:pPr>
      <w:bookmarkStart w:id="82" w:name="_Toc506107320"/>
      <w:bookmarkStart w:id="83" w:name="_Toc15058909"/>
      <w:bookmarkStart w:id="84" w:name="_Toc35425108"/>
      <w:bookmarkStart w:id="85" w:name="_Toc324404867"/>
      <w:bookmarkStart w:id="86" w:name="_Toc35424942"/>
      <w:bookmarkStart w:id="87" w:name="_Toc19368"/>
      <w:bookmarkStart w:id="88" w:name="_Toc35947225"/>
      <w:r>
        <w:rPr>
          <w:rFonts w:hint="eastAsia" w:ascii="宋体" w:hAnsi="宋体" w:cs="宋体"/>
          <w:szCs w:val="21"/>
        </w:rPr>
        <w:t>（1）报价函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（2）企业法人营业执照；（加盖投标单位公章）</w:t>
      </w:r>
    </w:p>
    <w:p>
      <w:pPr>
        <w:spacing w:line="336" w:lineRule="auto"/>
        <w:ind w:firstLine="420" w:firstLineChars="200"/>
        <w:rPr>
          <w:rFonts w:hint="eastAsia" w:ascii="宋体" w:hAnsi="宋体" w:cs="宋体"/>
          <w:szCs w:val="21"/>
          <w:lang w:eastAsia="zh-CN"/>
        </w:rPr>
      </w:pPr>
      <w:r>
        <w:rPr>
          <w:rFonts w:hint="eastAsia" w:ascii="宋体" w:hAnsi="宋体" w:cs="宋体"/>
          <w:szCs w:val="21"/>
        </w:rPr>
        <w:t>（3）法定代表人身份证明文件和本人身份证(或法定代表人授权委托书和委托代理人身份证)；（加盖投标单位公章</w:t>
      </w:r>
      <w:r>
        <w:rPr>
          <w:rFonts w:hint="eastAsia" w:ascii="宋体" w:hAnsi="宋体" w:cs="宋体"/>
          <w:szCs w:val="21"/>
          <w:lang w:eastAsia="zh-CN"/>
        </w:rPr>
        <w:t>）</w:t>
      </w:r>
    </w:p>
    <w:p>
      <w:pPr>
        <w:pStyle w:val="2"/>
        <w:ind w:left="0" w:leftChars="0" w:firstLine="420" w:firstLineChars="200"/>
        <w:rPr>
          <w:rFonts w:hint="eastAsia"/>
          <w:lang w:eastAsia="zh-CN"/>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）投标人认为需要提供的其他材料</w:t>
      </w:r>
    </w:p>
    <w:p>
      <w:pPr>
        <w:spacing w:line="336" w:lineRule="auto"/>
        <w:ind w:firstLine="422" w:firstLineChars="200"/>
        <w:outlineLvl w:val="1"/>
        <w:rPr>
          <w:rFonts w:hint="eastAsia" w:ascii="宋体" w:hAnsi="宋体" w:cs="宋体"/>
          <w:b/>
          <w:bCs/>
          <w:szCs w:val="21"/>
        </w:rPr>
      </w:pPr>
      <w:r>
        <w:rPr>
          <w:rFonts w:hint="eastAsia" w:ascii="宋体" w:hAnsi="宋体" w:cs="宋体"/>
          <w:b/>
          <w:bCs/>
          <w:szCs w:val="21"/>
        </w:rPr>
        <w:t>2.审查办法</w:t>
      </w:r>
      <w:bookmarkEnd w:id="82"/>
      <w:bookmarkEnd w:id="83"/>
      <w:bookmarkEnd w:id="84"/>
      <w:bookmarkEnd w:id="85"/>
      <w:bookmarkEnd w:id="86"/>
      <w:bookmarkEnd w:id="87"/>
      <w:bookmarkEnd w:id="88"/>
    </w:p>
    <w:p>
      <w:pPr>
        <w:spacing w:line="336" w:lineRule="auto"/>
        <w:ind w:firstLine="420" w:firstLineChars="200"/>
        <w:rPr>
          <w:rFonts w:hint="eastAsia" w:ascii="宋体" w:hAnsi="宋体" w:cs="宋体"/>
          <w:szCs w:val="21"/>
        </w:rPr>
      </w:pPr>
      <w:r>
        <w:rPr>
          <w:rFonts w:hint="eastAsia" w:ascii="宋体" w:hAnsi="宋体" w:cs="宋体"/>
          <w:szCs w:val="21"/>
        </w:rPr>
        <w:t>1、由采购小组对报价人资料进行核验。有下列情形之一的，为不合格：</w:t>
      </w:r>
      <w:bookmarkStart w:id="89" w:name="_Toc324404868"/>
      <w:bookmarkStart w:id="90" w:name="_Toc506107321"/>
      <w:bookmarkStart w:id="91" w:name="_Toc21611171"/>
    </w:p>
    <w:p>
      <w:pPr>
        <w:spacing w:line="336" w:lineRule="auto"/>
        <w:ind w:firstLine="420" w:firstLineChars="200"/>
        <w:rPr>
          <w:rFonts w:hint="eastAsia" w:ascii="宋体" w:hAnsi="宋体" w:cs="宋体"/>
          <w:szCs w:val="21"/>
        </w:rPr>
      </w:pPr>
      <w:r>
        <w:rPr>
          <w:rFonts w:hint="eastAsia" w:ascii="宋体" w:hAnsi="宋体" w:cs="宋体"/>
          <w:szCs w:val="21"/>
        </w:rPr>
        <w:t>（1）不能按要求提供证明材料或证明材料经审查不合格；</w:t>
      </w:r>
    </w:p>
    <w:p>
      <w:pPr>
        <w:spacing w:line="336" w:lineRule="auto"/>
        <w:ind w:firstLine="420" w:firstLineChars="200"/>
        <w:rPr>
          <w:rFonts w:hint="eastAsia" w:ascii="宋体" w:hAnsi="宋体" w:cs="宋体"/>
          <w:szCs w:val="21"/>
        </w:rPr>
      </w:pPr>
      <w:r>
        <w:rPr>
          <w:rFonts w:hint="eastAsia" w:ascii="宋体" w:hAnsi="宋体" w:cs="宋体"/>
          <w:szCs w:val="21"/>
        </w:rPr>
        <w:t>（3）法律、法规规定的其他情形。</w:t>
      </w:r>
    </w:p>
    <w:bookmarkEnd w:id="89"/>
    <w:bookmarkEnd w:id="90"/>
    <w:bookmarkEnd w:id="91"/>
    <w:p>
      <w:pPr>
        <w:spacing w:line="336" w:lineRule="auto"/>
        <w:ind w:firstLine="422" w:firstLineChars="200"/>
        <w:outlineLvl w:val="1"/>
        <w:rPr>
          <w:rFonts w:hint="eastAsia" w:ascii="宋体" w:hAnsi="宋体" w:cs="宋体"/>
          <w:b/>
          <w:bCs/>
          <w:szCs w:val="21"/>
        </w:rPr>
      </w:pPr>
      <w:bookmarkStart w:id="92" w:name="_Toc506107322"/>
      <w:bookmarkStart w:id="93" w:name="_Toc17309"/>
      <w:bookmarkStart w:id="94" w:name="_Toc324404869"/>
      <w:bookmarkStart w:id="95" w:name="_Toc21611172"/>
      <w:r>
        <w:rPr>
          <w:rFonts w:hint="eastAsia" w:ascii="宋体" w:hAnsi="宋体" w:cs="宋体"/>
          <w:b/>
          <w:bCs/>
          <w:szCs w:val="21"/>
        </w:rPr>
        <w:t>3.审查结果</w:t>
      </w:r>
      <w:bookmarkEnd w:id="92"/>
      <w:bookmarkEnd w:id="93"/>
      <w:bookmarkEnd w:id="94"/>
      <w:bookmarkEnd w:id="95"/>
    </w:p>
    <w:p>
      <w:pPr>
        <w:spacing w:line="336" w:lineRule="auto"/>
        <w:ind w:firstLine="420" w:firstLineChars="200"/>
        <w:rPr>
          <w:rFonts w:hint="eastAsia" w:ascii="宋体" w:hAnsi="宋体" w:cs="宋体"/>
          <w:szCs w:val="21"/>
        </w:rPr>
      </w:pPr>
      <w:r>
        <w:rPr>
          <w:rFonts w:hint="eastAsia" w:ascii="宋体" w:hAnsi="宋体" w:cs="宋体"/>
          <w:szCs w:val="21"/>
        </w:rPr>
        <w:t>只有通过资格审查的响应人才能进入下一步的评标程序。</w:t>
      </w:r>
    </w:p>
    <w:p>
      <w:pPr>
        <w:spacing w:line="336" w:lineRule="auto"/>
        <w:ind w:left="420"/>
        <w:outlineLvl w:val="1"/>
        <w:rPr>
          <w:rFonts w:hint="eastAsia" w:ascii="宋体" w:hAnsi="宋体" w:cs="宋体"/>
          <w:b/>
          <w:bCs/>
          <w:szCs w:val="21"/>
        </w:rPr>
      </w:pPr>
      <w:bookmarkStart w:id="96" w:name="_Toc15888"/>
      <w:r>
        <w:rPr>
          <w:rFonts w:hint="eastAsia" w:ascii="宋体" w:hAnsi="宋体" w:cs="宋体"/>
          <w:b/>
          <w:bCs/>
          <w:szCs w:val="21"/>
        </w:rPr>
        <w:t>4.商务标评审</w:t>
      </w:r>
      <w:bookmarkEnd w:id="96"/>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4.1评审办法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4.2本项目采用经评审的最低价法。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4.3</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采购小组对满足询价文件实质性要求的报价文件最终按报价最低原则，推荐报价最低的为成交单位，但报价低于其成本的除外。报价最低的单位有两名或两名以上相同时，由采购小组抽签确定成交单位。</w:t>
      </w:r>
    </w:p>
    <w:p>
      <w:pPr>
        <w:spacing w:line="336" w:lineRule="auto"/>
        <w:ind w:firstLine="422" w:firstLineChars="200"/>
        <w:outlineLvl w:val="1"/>
        <w:rPr>
          <w:rFonts w:hint="eastAsia" w:ascii="宋体" w:hAnsi="宋体" w:cs="宋体"/>
          <w:b/>
          <w:bCs/>
          <w:szCs w:val="21"/>
        </w:rPr>
      </w:pPr>
      <w:bookmarkStart w:id="97" w:name="_Toc21611183"/>
      <w:bookmarkStart w:id="98" w:name="_Toc2333"/>
      <w:bookmarkStart w:id="99" w:name="_Toc506107331"/>
      <w:bookmarkStart w:id="100" w:name="_Toc324404879"/>
      <w:r>
        <w:rPr>
          <w:rFonts w:hint="eastAsia" w:ascii="宋体" w:hAnsi="宋体" w:cs="宋体"/>
          <w:b/>
          <w:bCs/>
          <w:szCs w:val="21"/>
        </w:rPr>
        <w:t>6.评审结果</w:t>
      </w:r>
      <w:bookmarkEnd w:id="97"/>
      <w:bookmarkEnd w:id="98"/>
      <w:bookmarkEnd w:id="99"/>
      <w:bookmarkEnd w:id="100"/>
    </w:p>
    <w:p>
      <w:pPr>
        <w:spacing w:line="336" w:lineRule="auto"/>
        <w:ind w:firstLine="420" w:firstLineChars="200"/>
        <w:rPr>
          <w:rFonts w:hint="eastAsia" w:ascii="宋体" w:hAnsi="宋体" w:cs="宋体"/>
          <w:szCs w:val="21"/>
        </w:rPr>
      </w:pPr>
      <w:r>
        <w:rPr>
          <w:rFonts w:hint="eastAsia" w:ascii="宋体" w:hAnsi="宋体" w:cs="宋体"/>
          <w:szCs w:val="21"/>
        </w:rPr>
        <w:t>最终按报价从低到高的先后顺序排名，投标报价最低的为成交单位。</w:t>
      </w:r>
    </w:p>
    <w:p>
      <w:pPr>
        <w:spacing w:line="336" w:lineRule="auto"/>
        <w:ind w:firstLine="422" w:firstLineChars="200"/>
        <w:outlineLvl w:val="1"/>
        <w:rPr>
          <w:rFonts w:hint="eastAsia" w:ascii="宋体" w:hAnsi="宋体" w:cs="宋体"/>
          <w:b/>
          <w:bCs/>
          <w:szCs w:val="21"/>
        </w:rPr>
      </w:pPr>
      <w:bookmarkStart w:id="101" w:name="_Toc324404880"/>
      <w:bookmarkStart w:id="102" w:name="_Toc26357"/>
      <w:bookmarkStart w:id="103" w:name="_Toc506107332"/>
      <w:bookmarkStart w:id="104" w:name="_Toc21611184"/>
      <w:r>
        <w:rPr>
          <w:rFonts w:hint="eastAsia" w:ascii="宋体" w:hAnsi="宋体" w:cs="宋体"/>
          <w:b/>
          <w:bCs/>
          <w:szCs w:val="21"/>
        </w:rPr>
        <w:t>7.其他</w:t>
      </w:r>
      <w:bookmarkEnd w:id="101"/>
      <w:bookmarkEnd w:id="102"/>
      <w:bookmarkEnd w:id="103"/>
      <w:bookmarkEnd w:id="104"/>
    </w:p>
    <w:p>
      <w:pPr>
        <w:spacing w:line="336" w:lineRule="auto"/>
        <w:ind w:firstLine="420" w:firstLineChars="200"/>
        <w:rPr>
          <w:rFonts w:hint="eastAsia" w:ascii="宋体" w:hAnsi="宋体" w:cs="宋体"/>
          <w:szCs w:val="21"/>
        </w:rPr>
      </w:pPr>
      <w:r>
        <w:rPr>
          <w:rFonts w:hint="eastAsia" w:ascii="宋体" w:hAnsi="宋体" w:cs="宋体"/>
          <w:szCs w:val="21"/>
        </w:rPr>
        <w:t>响应人提供的与投标文件有关的各类证书、证明、文件、资料等的真实性、合法性由响应人负全责。</w:t>
      </w:r>
    </w:p>
    <w:p>
      <w:pPr>
        <w:pStyle w:val="2"/>
        <w:ind w:left="0" w:leftChars="0" w:firstLine="0" w:firstLineChars="0"/>
      </w:pPr>
    </w:p>
    <w:p>
      <w:pPr>
        <w:pStyle w:val="2"/>
        <w:rPr>
          <w:rFonts w:hint="eastAsia"/>
        </w:rPr>
      </w:pPr>
    </w:p>
    <w:p>
      <w:pPr>
        <w:pStyle w:val="2"/>
        <w:rPr>
          <w:rFonts w:hint="eastAsia"/>
        </w:rPr>
        <w:sectPr>
          <w:footerReference r:id="rId5" w:type="first"/>
          <w:headerReference r:id="rId3" w:type="default"/>
          <w:footerReference r:id="rId4" w:type="default"/>
          <w:pgSz w:w="11906" w:h="16838"/>
          <w:pgMar w:top="1134" w:right="1361" w:bottom="1077" w:left="1361" w:header="680" w:footer="680" w:gutter="0"/>
          <w:cols w:space="720" w:num="1"/>
          <w:docGrid w:type="lines" w:linePitch="312" w:charSpace="0"/>
        </w:sectPr>
      </w:pPr>
    </w:p>
    <w:bookmarkEnd w:id="53"/>
    <w:p>
      <w:pPr>
        <w:pStyle w:val="5"/>
        <w:pageBreakBefore/>
        <w:spacing w:line="336" w:lineRule="auto"/>
      </w:pPr>
      <w:bookmarkStart w:id="105" w:name="_Toc9592"/>
      <w:bookmarkStart w:id="106" w:name="_Toc11685"/>
      <w:bookmarkStart w:id="107" w:name="_Toc20678"/>
      <w:bookmarkStart w:id="108" w:name="_Toc9590"/>
      <w:bookmarkStart w:id="109" w:name="_Toc23095"/>
      <w:r>
        <w:rPr>
          <w:rFonts w:hint="eastAsia" w:ascii="宋体" w:hAnsi="宋体" w:cs="宋体"/>
          <w:kern w:val="2"/>
          <w:sz w:val="28"/>
          <w:szCs w:val="28"/>
        </w:rPr>
        <w:t>（三）采购需求</w:t>
      </w:r>
    </w:p>
    <w:p>
      <w:pPr>
        <w:spacing w:line="360" w:lineRule="auto"/>
        <w:ind w:right="-17" w:rightChars="-8"/>
        <w:jc w:val="left"/>
        <w:outlineLvl w:val="0"/>
        <w:rPr>
          <w:rFonts w:hint="eastAsia" w:ascii="宋体" w:hAnsi="宋体"/>
          <w:b/>
          <w:szCs w:val="21"/>
          <w:lang w:val="en-US" w:eastAsia="zh-CN"/>
        </w:rPr>
      </w:pPr>
      <w:r>
        <w:rPr>
          <w:rFonts w:hint="eastAsia" w:ascii="宋体" w:hAnsi="宋体"/>
          <w:b/>
          <w:szCs w:val="21"/>
        </w:rPr>
        <w:t>一、</w:t>
      </w:r>
      <w:r>
        <w:rPr>
          <w:rFonts w:hint="eastAsia" w:ascii="宋体" w:hAnsi="宋体"/>
          <w:b/>
          <w:szCs w:val="21"/>
          <w:lang w:val="en-US" w:eastAsia="zh-CN"/>
        </w:rPr>
        <w:t>采购需求</w:t>
      </w:r>
    </w:p>
    <w:p>
      <w:pPr>
        <w:pStyle w:val="2"/>
        <w:ind w:left="0" w:leftChars="0" w:firstLine="420" w:firstLineChars="200"/>
        <w:rPr>
          <w:rFonts w:hint="default"/>
          <w:lang w:val="en-US" w:eastAsia="zh-CN"/>
        </w:rPr>
      </w:pPr>
      <w:r>
        <w:rPr>
          <w:rFonts w:hint="eastAsia"/>
          <w:lang w:eastAsia="zh-CN"/>
        </w:rPr>
        <w:t>制作2个政务中心共享停车场标牌，经实地测量，建议标牌总高度4.4m，宽1m左右，镀锌板烤漆材质；</w:t>
      </w:r>
      <w:r>
        <w:rPr>
          <w:rFonts w:hint="eastAsia"/>
          <w:lang w:val="en-US" w:eastAsia="zh-CN"/>
        </w:rPr>
        <w:t>费用包含货物制作、运输、安装、吊车、配套人工等所有完成项目所需内容。</w:t>
      </w:r>
    </w:p>
    <w:p>
      <w:pPr>
        <w:spacing w:line="460" w:lineRule="exact"/>
        <w:jc w:val="center"/>
        <w:rPr>
          <w:rFonts w:hint="eastAsia" w:ascii="宋体" w:hAnsi="宋体"/>
          <w:b/>
          <w:color w:val="000000"/>
          <w:sz w:val="30"/>
          <w:szCs w:val="30"/>
        </w:rPr>
      </w:pPr>
      <w:r>
        <w:rPr>
          <w:rFonts w:hint="eastAsia" w:ascii="宋体" w:hAnsi="宋体"/>
          <w:b/>
          <w:color w:val="000000"/>
          <w:sz w:val="30"/>
          <w:szCs w:val="30"/>
        </w:rPr>
        <w:t>二、商务要求</w:t>
      </w:r>
    </w:p>
    <w:p>
      <w:pPr>
        <w:spacing w:line="360" w:lineRule="exact"/>
        <w:ind w:firstLine="480" w:firstLineChars="200"/>
        <w:rPr>
          <w:rFonts w:hint="eastAsia" w:ascii="宋体" w:hAnsi="宋体"/>
          <w:color w:val="000000"/>
          <w:sz w:val="24"/>
        </w:rPr>
      </w:pPr>
      <w:r>
        <w:rPr>
          <w:rFonts w:hint="eastAsia" w:ascii="宋体" w:hAnsi="宋体"/>
          <w:color w:val="000000"/>
          <w:sz w:val="24"/>
        </w:rPr>
        <w:t>（一）货物的生产、安装、维修、检验、验收等按照以下原则执行：有国家标准的执行国家标准；无国家标准的执行行业标准；无行业标准的执行地方标准</w:t>
      </w:r>
      <w:r>
        <w:rPr>
          <w:rFonts w:hint="eastAsia" w:ascii="宋体" w:hAnsi="宋体" w:cs="宋体"/>
          <w:color w:val="000000"/>
          <w:sz w:val="24"/>
        </w:rPr>
        <w:t>；无地方标准的执行企业标准。</w:t>
      </w:r>
    </w:p>
    <w:p>
      <w:pPr>
        <w:spacing w:line="360" w:lineRule="exact"/>
        <w:ind w:firstLine="480" w:firstLineChars="200"/>
        <w:rPr>
          <w:rFonts w:hint="eastAsia" w:ascii="宋体" w:hAnsi="宋体"/>
          <w:bCs/>
          <w:color w:val="000000"/>
          <w:sz w:val="24"/>
        </w:rPr>
      </w:pPr>
      <w:r>
        <w:rPr>
          <w:rFonts w:hint="eastAsia" w:ascii="宋体" w:hAnsi="宋体"/>
          <w:bCs/>
          <w:color w:val="000000"/>
          <w:sz w:val="24"/>
        </w:rPr>
        <w:t>（二）如果在技术参数或配置中标明了品牌或产地，则仅供参考，并非指定，但投标人提供的货物必须满足主要技术参数及配置要求，投标人可以选用替代的方案，但这种替代整体上要优于或相当于招标文件的相关要求。</w:t>
      </w:r>
    </w:p>
    <w:p>
      <w:pPr>
        <w:spacing w:line="360" w:lineRule="exact"/>
        <w:ind w:firstLine="480" w:firstLineChars="200"/>
        <w:rPr>
          <w:rFonts w:hint="eastAsia" w:ascii="宋体" w:hAnsi="宋体"/>
          <w:b/>
          <w:color w:val="000000"/>
          <w:sz w:val="24"/>
        </w:rPr>
      </w:pPr>
      <w:r>
        <w:rPr>
          <w:rFonts w:hint="eastAsia" w:ascii="宋体" w:hAnsi="宋体"/>
          <w:color w:val="000000"/>
          <w:sz w:val="24"/>
        </w:rPr>
        <w:t>（三）</w:t>
      </w:r>
      <w:r>
        <w:rPr>
          <w:rFonts w:hint="eastAsia" w:ascii="宋体" w:hAnsi="宋体"/>
          <w:b/>
          <w:color w:val="000000"/>
          <w:sz w:val="24"/>
        </w:rPr>
        <w:t>供货时</w:t>
      </w:r>
      <w:r>
        <w:rPr>
          <w:rFonts w:hint="eastAsia" w:ascii="宋体" w:hAnsi="宋体"/>
          <w:bCs/>
          <w:color w:val="000000"/>
          <w:sz w:val="24"/>
        </w:rPr>
        <w:t>所有货物</w:t>
      </w:r>
      <w:r>
        <w:rPr>
          <w:rFonts w:hint="eastAsia" w:ascii="宋体" w:hAnsi="宋体"/>
          <w:color w:val="000000"/>
          <w:sz w:val="24"/>
        </w:rPr>
        <w:t>（包括零部件）</w:t>
      </w:r>
      <w:r>
        <w:rPr>
          <w:rFonts w:hint="eastAsia" w:ascii="宋体" w:hAnsi="宋体"/>
          <w:bCs/>
          <w:color w:val="000000"/>
          <w:sz w:val="24"/>
        </w:rPr>
        <w:t>须为</w:t>
      </w:r>
      <w:r>
        <w:rPr>
          <w:rFonts w:hint="eastAsia" w:ascii="宋体" w:hAnsi="宋体"/>
          <w:color w:val="000000"/>
          <w:sz w:val="24"/>
        </w:rPr>
        <w:t>全新的、未使用过的</w:t>
      </w:r>
      <w:r>
        <w:rPr>
          <w:rFonts w:hint="eastAsia" w:ascii="宋体" w:hAnsi="宋体"/>
          <w:bCs/>
          <w:color w:val="000000"/>
          <w:sz w:val="24"/>
        </w:rPr>
        <w:t>原装正品，</w:t>
      </w:r>
      <w:r>
        <w:rPr>
          <w:rFonts w:hint="eastAsia" w:ascii="宋体" w:hAnsi="宋体"/>
          <w:color w:val="000000"/>
          <w:sz w:val="24"/>
        </w:rPr>
        <w:t>并完全符合国家质量标准，</w:t>
      </w:r>
      <w:r>
        <w:rPr>
          <w:rFonts w:hint="eastAsia" w:ascii="宋体" w:hAnsi="宋体"/>
          <w:bCs/>
          <w:color w:val="000000"/>
          <w:sz w:val="24"/>
        </w:rPr>
        <w:t>提供厂家出具的合格证书、有国家强制性认证要求的产品须提供相应证书，</w:t>
      </w:r>
      <w:r>
        <w:rPr>
          <w:rFonts w:hint="eastAsia" w:ascii="宋体" w:hAnsi="宋体"/>
          <w:color w:val="000000"/>
          <w:sz w:val="24"/>
        </w:rPr>
        <w:t xml:space="preserve">货物的技术参数及配置情况必须由投标人提供国家相关检测机构出具的检验报告、生产厂家公开发布的印刷资料等技术资料予以支持。没有技术资料支持的技术参数及配置不能视为响应。 </w:t>
      </w:r>
      <w:r>
        <w:rPr>
          <w:rFonts w:hint="eastAsia" w:ascii="宋体" w:hAnsi="宋体"/>
          <w:b/>
          <w:color w:val="000000"/>
          <w:sz w:val="24"/>
        </w:rPr>
        <w:t>(厂家出具的合格证书供货时提供)</w:t>
      </w:r>
    </w:p>
    <w:p>
      <w:pPr>
        <w:spacing w:line="360" w:lineRule="exact"/>
        <w:ind w:firstLine="480" w:firstLineChars="200"/>
        <w:rPr>
          <w:rFonts w:hint="eastAsia" w:ascii="宋体" w:hAnsi="宋体"/>
          <w:color w:val="000000"/>
          <w:sz w:val="24"/>
        </w:rPr>
      </w:pPr>
      <w:r>
        <w:rPr>
          <w:rFonts w:hint="eastAsia" w:ascii="宋体" w:hAnsi="宋体"/>
          <w:color w:val="000000"/>
          <w:sz w:val="24"/>
        </w:rPr>
        <w:t>（四）技术支持</w:t>
      </w:r>
    </w:p>
    <w:p>
      <w:pPr>
        <w:spacing w:line="360" w:lineRule="exact"/>
        <w:ind w:firstLine="720" w:firstLineChars="300"/>
        <w:rPr>
          <w:rFonts w:hint="eastAsia" w:ascii="宋体" w:hAnsi="宋体"/>
          <w:color w:val="000000"/>
          <w:sz w:val="24"/>
        </w:rPr>
      </w:pPr>
      <w:r>
        <w:rPr>
          <w:rFonts w:hint="eastAsia" w:ascii="宋体" w:hAnsi="宋体"/>
          <w:color w:val="000000"/>
          <w:sz w:val="24"/>
        </w:rPr>
        <w:t>1.中标人应向采购人提供全方位、及时而有效的技术支持和服务。</w:t>
      </w:r>
    </w:p>
    <w:p>
      <w:pPr>
        <w:spacing w:line="360" w:lineRule="exact"/>
        <w:ind w:firstLine="720" w:firstLineChars="300"/>
        <w:rPr>
          <w:rFonts w:hint="eastAsia" w:ascii="宋体" w:hAnsi="宋体"/>
          <w:color w:val="000000"/>
          <w:sz w:val="24"/>
        </w:rPr>
      </w:pPr>
      <w:r>
        <w:rPr>
          <w:rFonts w:hint="eastAsia" w:ascii="宋体" w:hAnsi="宋体"/>
          <w:color w:val="000000"/>
          <w:sz w:val="24"/>
        </w:rPr>
        <w:t>2.中标人负责供货、安装、调试。</w:t>
      </w:r>
    </w:p>
    <w:p>
      <w:pPr>
        <w:spacing w:line="360" w:lineRule="exact"/>
        <w:ind w:firstLine="720" w:firstLineChars="300"/>
        <w:rPr>
          <w:rFonts w:hint="eastAsia" w:ascii="宋体" w:hAnsi="宋体"/>
          <w:color w:val="000000"/>
          <w:sz w:val="24"/>
        </w:rPr>
      </w:pPr>
      <w:r>
        <w:rPr>
          <w:rFonts w:hint="eastAsia" w:ascii="宋体" w:hAnsi="宋体"/>
          <w:color w:val="000000"/>
          <w:sz w:val="24"/>
        </w:rPr>
        <w:t>3.中标人负责将货物的全部有关技术文件（外文应提供中文翻译资料，下同）、施工图纸、资料、测试、验收报告等汇集成册交付采购人，涉及进口的产品或部件配件软件等须提供中国海关进口货物报关单、完税证明及商检证明等材料。</w:t>
      </w:r>
    </w:p>
    <w:p>
      <w:pPr>
        <w:spacing w:line="360" w:lineRule="exact"/>
        <w:ind w:firstLine="480" w:firstLineChars="200"/>
        <w:rPr>
          <w:rFonts w:hint="eastAsia" w:ascii="宋体" w:hAnsi="宋体"/>
          <w:color w:val="000000"/>
          <w:sz w:val="24"/>
        </w:rPr>
      </w:pPr>
      <w:r>
        <w:rPr>
          <w:rFonts w:hint="eastAsia" w:ascii="宋体" w:hAnsi="宋体"/>
          <w:color w:val="000000"/>
          <w:sz w:val="24"/>
        </w:rPr>
        <w:t>（五）质保及售后服务：</w:t>
      </w:r>
    </w:p>
    <w:p>
      <w:pPr>
        <w:spacing w:line="360" w:lineRule="exact"/>
        <w:ind w:firstLine="480" w:firstLineChars="200"/>
        <w:rPr>
          <w:rFonts w:hint="eastAsia" w:ascii="宋体" w:hAnsi="宋体"/>
          <w:color w:val="000000"/>
          <w:sz w:val="24"/>
        </w:rPr>
      </w:pPr>
      <w:r>
        <w:rPr>
          <w:rFonts w:hint="eastAsia" w:ascii="宋体" w:hAnsi="宋体"/>
          <w:color w:val="000000"/>
          <w:sz w:val="24"/>
        </w:rPr>
        <w:t>1.中标人须提供至少</w:t>
      </w:r>
      <w:r>
        <w:rPr>
          <w:rFonts w:hint="eastAsia" w:ascii="宋体" w:hAnsi="宋体"/>
          <w:color w:val="000000"/>
          <w:sz w:val="24"/>
          <w:u w:val="single"/>
        </w:rPr>
        <w:t xml:space="preserve">  </w:t>
      </w:r>
      <w:r>
        <w:rPr>
          <w:rFonts w:hint="eastAsia" w:ascii="宋体" w:hAnsi="宋体"/>
          <w:color w:val="000000"/>
          <w:sz w:val="24"/>
          <w:u w:val="single"/>
          <w:lang w:val="en-US" w:eastAsia="zh-CN"/>
        </w:rPr>
        <w:t>2</w:t>
      </w:r>
      <w:r>
        <w:rPr>
          <w:rFonts w:hint="eastAsia" w:ascii="宋体" w:hAnsi="宋体"/>
          <w:color w:val="000000"/>
          <w:sz w:val="24"/>
          <w:u w:val="single"/>
        </w:rPr>
        <w:t xml:space="preserve"> </w:t>
      </w:r>
      <w:r>
        <w:rPr>
          <w:rFonts w:hint="eastAsia" w:ascii="宋体" w:hAnsi="宋体"/>
          <w:color w:val="000000"/>
          <w:sz w:val="24"/>
        </w:rPr>
        <w:t>年的免费质保服务，所有质保费用均已包含在投标报价中，质保期满后，应提供优先的有偿售后服务及按不高于投标文件中主要配件、易损件清单所报价格供应原厂零配件等。软件终身免费升级服务。</w:t>
      </w:r>
    </w:p>
    <w:p>
      <w:pPr>
        <w:spacing w:line="360" w:lineRule="exact"/>
        <w:ind w:firstLine="480" w:firstLineChars="200"/>
        <w:rPr>
          <w:rFonts w:hint="eastAsia" w:ascii="宋体" w:hAnsi="宋体"/>
          <w:color w:val="000000"/>
          <w:sz w:val="24"/>
        </w:rPr>
      </w:pPr>
      <w:r>
        <w:rPr>
          <w:rFonts w:hint="eastAsia" w:ascii="宋体" w:hAnsi="宋体"/>
          <w:color w:val="000000"/>
          <w:sz w:val="24"/>
        </w:rPr>
        <w:t>2.中标人须设有维修服务电话，负责解答用户在货物使用中遇到的问题，及时提出解决问题的建议和操作方法。</w:t>
      </w:r>
    </w:p>
    <w:p>
      <w:pPr>
        <w:spacing w:line="360" w:lineRule="exact"/>
        <w:ind w:firstLine="480" w:firstLineChars="200"/>
        <w:rPr>
          <w:rFonts w:hint="eastAsia" w:ascii="宋体" w:hAnsi="宋体"/>
          <w:color w:val="000000"/>
          <w:sz w:val="24"/>
        </w:rPr>
      </w:pPr>
      <w:r>
        <w:rPr>
          <w:rFonts w:hint="eastAsia" w:ascii="宋体" w:hAnsi="宋体"/>
          <w:color w:val="000000"/>
          <w:sz w:val="24"/>
        </w:rPr>
        <w:t>3.售后服务响应时间：如货物出现故障，电话响应无法解决，中标人必须在接报修电话</w:t>
      </w:r>
      <w:r>
        <w:rPr>
          <w:rFonts w:hint="eastAsia" w:ascii="宋体" w:hAnsi="宋体"/>
          <w:color w:val="000000"/>
          <w:sz w:val="24"/>
          <w:u w:val="single"/>
        </w:rPr>
        <w:t xml:space="preserve">   </w:t>
      </w:r>
      <w:r>
        <w:rPr>
          <w:rFonts w:hint="eastAsia" w:ascii="宋体" w:hAnsi="宋体"/>
          <w:color w:val="000000"/>
          <w:sz w:val="24"/>
        </w:rPr>
        <w:t>小时到现场并解决问题。</w:t>
      </w:r>
    </w:p>
    <w:p>
      <w:pPr>
        <w:spacing w:line="360" w:lineRule="exact"/>
        <w:ind w:firstLine="360" w:firstLineChars="150"/>
        <w:rPr>
          <w:rFonts w:hint="eastAsia" w:ascii="宋体" w:hAnsi="宋体"/>
          <w:color w:val="000000"/>
          <w:sz w:val="24"/>
        </w:rPr>
      </w:pPr>
      <w:r>
        <w:rPr>
          <w:rFonts w:hint="eastAsia" w:ascii="宋体" w:hAnsi="宋体"/>
          <w:color w:val="000000"/>
          <w:sz w:val="24"/>
        </w:rPr>
        <w:t>（六）培训：中标人负责为采购人操作人员提供操作及维护培训，直至其能熟练独立操作及日常维护与保养，简单故障诊断与排除。</w:t>
      </w:r>
    </w:p>
    <w:p>
      <w:pPr>
        <w:spacing w:line="360" w:lineRule="exact"/>
        <w:ind w:firstLine="480" w:firstLineChars="200"/>
        <w:rPr>
          <w:rFonts w:hint="eastAsia" w:ascii="宋体" w:hAnsi="宋体"/>
          <w:color w:val="000000"/>
          <w:sz w:val="24"/>
        </w:rPr>
      </w:pPr>
      <w:r>
        <w:rPr>
          <w:rFonts w:hint="eastAsia" w:ascii="宋体" w:hAnsi="宋体"/>
          <w:color w:val="000000"/>
          <w:sz w:val="24"/>
        </w:rPr>
        <w:t>（七）交货期: 合同签订之日起</w:t>
      </w:r>
      <w:r>
        <w:rPr>
          <w:rFonts w:hint="eastAsia" w:ascii="新宋体" w:hAnsi="新宋体" w:eastAsia="新宋体"/>
          <w:color w:val="000000"/>
          <w:sz w:val="24"/>
          <w:u w:val="single"/>
        </w:rPr>
        <w:t xml:space="preserve">  </w:t>
      </w:r>
      <w:r>
        <w:rPr>
          <w:rFonts w:hint="eastAsia" w:ascii="新宋体" w:hAnsi="新宋体" w:eastAsia="新宋体"/>
          <w:color w:val="000000"/>
          <w:sz w:val="24"/>
          <w:u w:val="single"/>
          <w:lang w:val="en-US" w:eastAsia="zh-CN"/>
        </w:rPr>
        <w:t>15</w:t>
      </w:r>
      <w:r>
        <w:rPr>
          <w:rFonts w:hint="eastAsia" w:ascii="新宋体" w:hAnsi="新宋体" w:eastAsia="新宋体"/>
          <w:color w:val="000000"/>
          <w:sz w:val="24"/>
          <w:u w:val="single"/>
        </w:rPr>
        <w:t xml:space="preserve">  </w:t>
      </w:r>
      <w:r>
        <w:rPr>
          <w:rFonts w:hint="eastAsia" w:ascii="宋体" w:hAnsi="宋体"/>
          <w:color w:val="000000"/>
          <w:sz w:val="24"/>
        </w:rPr>
        <w:t>日后按采购人要求</w:t>
      </w:r>
      <w:r>
        <w:rPr>
          <w:rFonts w:hint="eastAsia" w:ascii="宋体" w:hAnsi="宋体"/>
          <w:color w:val="000000"/>
          <w:sz w:val="24"/>
          <w:lang w:val="en-US" w:eastAsia="zh-CN"/>
        </w:rPr>
        <w:t>完成</w:t>
      </w:r>
      <w:r>
        <w:rPr>
          <w:rFonts w:hint="eastAsia" w:ascii="宋体" w:hAnsi="宋体"/>
          <w:color w:val="000000"/>
          <w:sz w:val="24"/>
        </w:rPr>
        <w:t>供货</w:t>
      </w:r>
      <w:r>
        <w:rPr>
          <w:rFonts w:hint="eastAsia" w:ascii="宋体" w:hAnsi="宋体"/>
          <w:color w:val="000000"/>
          <w:sz w:val="24"/>
          <w:lang w:eastAsia="zh-CN"/>
        </w:rPr>
        <w:t>、</w:t>
      </w:r>
      <w:r>
        <w:rPr>
          <w:rFonts w:hint="eastAsia" w:ascii="宋体" w:hAnsi="宋体"/>
          <w:color w:val="000000"/>
          <w:sz w:val="24"/>
        </w:rPr>
        <w:t>安装</w:t>
      </w:r>
      <w:r>
        <w:rPr>
          <w:rFonts w:hint="eastAsia" w:ascii="宋体" w:hAnsi="宋体"/>
          <w:color w:val="000000"/>
          <w:sz w:val="24"/>
          <w:lang w:val="en-US" w:eastAsia="zh-CN"/>
        </w:rPr>
        <w:t>等</w:t>
      </w:r>
      <w:r>
        <w:rPr>
          <w:rFonts w:hint="eastAsia" w:ascii="宋体" w:hAnsi="宋体"/>
          <w:color w:val="000000"/>
          <w:sz w:val="24"/>
        </w:rPr>
        <w:t>。</w:t>
      </w:r>
    </w:p>
    <w:p>
      <w:pPr>
        <w:spacing w:line="360" w:lineRule="exact"/>
        <w:ind w:firstLine="360" w:firstLineChars="150"/>
        <w:rPr>
          <w:rFonts w:hint="eastAsia" w:ascii="新宋体" w:hAnsi="新宋体" w:eastAsia="新宋体"/>
          <w:color w:val="000000"/>
          <w:sz w:val="24"/>
          <w:u w:val="single"/>
        </w:rPr>
      </w:pPr>
      <w:r>
        <w:rPr>
          <w:rFonts w:hint="eastAsia" w:ascii="宋体" w:hAnsi="宋体"/>
          <w:color w:val="000000"/>
          <w:sz w:val="24"/>
        </w:rPr>
        <w:t>（八）交货地点：</w:t>
      </w:r>
      <w:r>
        <w:rPr>
          <w:rFonts w:hint="eastAsia" w:ascii="新宋体" w:hAnsi="新宋体" w:eastAsia="新宋体"/>
          <w:color w:val="000000"/>
          <w:sz w:val="24"/>
        </w:rPr>
        <w:t xml:space="preserve"> </w:t>
      </w:r>
      <w:r>
        <w:rPr>
          <w:rFonts w:hint="eastAsia" w:ascii="新宋体" w:hAnsi="新宋体" w:eastAsia="新宋体"/>
          <w:color w:val="000000"/>
          <w:sz w:val="24"/>
          <w:u w:val="single"/>
        </w:rPr>
        <w:t xml:space="preserve"> </w:t>
      </w:r>
      <w:r>
        <w:rPr>
          <w:rFonts w:hint="eastAsia" w:ascii="新宋体" w:hAnsi="新宋体" w:eastAsia="新宋体"/>
          <w:color w:val="000000"/>
          <w:sz w:val="24"/>
          <w:u w:val="single"/>
          <w:lang w:val="en-US" w:eastAsia="zh-CN"/>
        </w:rPr>
        <w:t>滁州市政务中心</w:t>
      </w:r>
      <w:r>
        <w:rPr>
          <w:rFonts w:hint="eastAsia" w:ascii="新宋体" w:hAnsi="新宋体" w:eastAsia="新宋体"/>
          <w:color w:val="000000"/>
          <w:sz w:val="24"/>
          <w:u w:val="single"/>
        </w:rPr>
        <w:t xml:space="preserve">  </w:t>
      </w:r>
      <w:r>
        <w:rPr>
          <w:rFonts w:hint="eastAsia" w:ascii="新宋体" w:hAnsi="新宋体" w:eastAsia="新宋体"/>
          <w:color w:val="000000"/>
          <w:sz w:val="24"/>
        </w:rPr>
        <w:t>。</w:t>
      </w:r>
    </w:p>
    <w:p>
      <w:pPr>
        <w:spacing w:line="360" w:lineRule="exact"/>
        <w:ind w:firstLine="480" w:firstLineChars="200"/>
        <w:rPr>
          <w:rFonts w:hint="eastAsia" w:ascii="宋体" w:hAnsi="宋体"/>
          <w:color w:val="000000"/>
          <w:sz w:val="24"/>
        </w:rPr>
      </w:pPr>
      <w:r>
        <w:rPr>
          <w:rFonts w:hint="eastAsia" w:ascii="宋体" w:hAnsi="宋体"/>
          <w:color w:val="000000"/>
          <w:sz w:val="24"/>
        </w:rPr>
        <w:t>（九）验收：</w:t>
      </w:r>
    </w:p>
    <w:p>
      <w:pPr>
        <w:spacing w:line="360" w:lineRule="exact"/>
        <w:ind w:firstLine="360" w:firstLineChars="15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招标人</w:t>
      </w:r>
      <w:r>
        <w:rPr>
          <w:rFonts w:hint="eastAsia" w:ascii="宋体" w:hAnsi="宋体"/>
          <w:color w:val="000000"/>
          <w:sz w:val="24"/>
        </w:rPr>
        <w:t>和相关部门按照国家规定标准验收，没有国家标准的按行业标准验收，无行业标准的按地方或企业标准验收，中标人予以配合。涉及安全、消防、环保等其他需要由质检或行业主管部门验收的项目，采购人须约请相关部门和专家参加项目验收。</w:t>
      </w:r>
    </w:p>
    <w:p>
      <w:pPr>
        <w:spacing w:line="360" w:lineRule="exact"/>
        <w:ind w:firstLine="360" w:firstLineChars="150"/>
        <w:rPr>
          <w:rFonts w:hint="eastAsia"/>
          <w:color w:val="000000"/>
          <w:sz w:val="24"/>
        </w:rPr>
        <w:sectPr>
          <w:pgSz w:w="11906" w:h="16838"/>
          <w:pgMar w:top="1134" w:right="1361" w:bottom="1077" w:left="1361" w:header="680" w:footer="680" w:gutter="0"/>
          <w:cols w:space="720" w:num="1"/>
          <w:docGrid w:type="lines" w:linePitch="312" w:charSpace="0"/>
        </w:sectPr>
      </w:pPr>
      <w:r>
        <w:rPr>
          <w:rFonts w:hint="eastAsia" w:ascii="宋体" w:hAnsi="宋体"/>
          <w:color w:val="000000"/>
          <w:sz w:val="24"/>
        </w:rPr>
        <w:t>2.货物在验收时，投标人应提供发票、制造厂家出具的产品合格证书、装箱清单等,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r>
        <w:rPr>
          <w:rFonts w:hint="eastAsia"/>
          <w:color w:val="000000"/>
          <w:sz w:val="24"/>
        </w:rPr>
        <w:t>。</w:t>
      </w:r>
    </w:p>
    <w:p>
      <w:pPr>
        <w:pStyle w:val="26"/>
        <w:pageBreakBefore/>
        <w:spacing w:before="93" w:beforeLines="30" w:after="93" w:afterLines="30" w:line="360" w:lineRule="auto"/>
        <w:jc w:val="center"/>
        <w:rPr>
          <w:rFonts w:hint="eastAsia" w:hAnsi="宋体"/>
          <w:b/>
          <w:bCs/>
          <w:color w:val="auto"/>
          <w:kern w:val="2"/>
          <w:sz w:val="28"/>
          <w:szCs w:val="28"/>
        </w:rPr>
      </w:pPr>
      <w:r>
        <w:rPr>
          <w:rFonts w:hint="eastAsia" w:hAnsi="宋体"/>
          <w:b/>
          <w:bCs/>
          <w:color w:val="auto"/>
          <w:kern w:val="2"/>
          <w:sz w:val="28"/>
          <w:szCs w:val="28"/>
        </w:rPr>
        <w:t>（四）合同条款</w:t>
      </w:r>
      <w:bookmarkEnd w:id="105"/>
      <w:bookmarkEnd w:id="106"/>
      <w:bookmarkStart w:id="110" w:name="_Toc469495741"/>
    </w:p>
    <w:bookmarkEnd w:id="110"/>
    <w:p>
      <w:pPr>
        <w:widowControl/>
        <w:spacing w:line="440" w:lineRule="exact"/>
        <w:ind w:left="360"/>
        <w:jc w:val="center"/>
        <w:textAlignment w:val="baseline"/>
        <w:outlineLvl w:val="1"/>
        <w:rPr>
          <w:rFonts w:hint="eastAsia" w:ascii="黑体" w:eastAsia="黑体"/>
          <w:b/>
          <w:color w:val="000000"/>
          <w:sz w:val="30"/>
          <w:szCs w:val="30"/>
        </w:rPr>
      </w:pPr>
      <w:r>
        <w:rPr>
          <w:rFonts w:hint="eastAsia" w:ascii="宋体"/>
          <w:b/>
          <w:color w:val="000000"/>
          <w:sz w:val="30"/>
          <w:szCs w:val="30"/>
        </w:rPr>
        <w:t>一、合同协议书（格式）</w:t>
      </w:r>
    </w:p>
    <w:p>
      <w:pPr>
        <w:spacing w:line="440" w:lineRule="exact"/>
        <w:ind w:firstLine="3795" w:firstLineChars="1350"/>
        <w:rPr>
          <w:rFonts w:hint="eastAsia" w:ascii="宋体"/>
          <w:color w:val="000000"/>
          <w:sz w:val="28"/>
          <w:szCs w:val="28"/>
        </w:rPr>
      </w:pPr>
      <w:r>
        <w:rPr>
          <w:rFonts w:hint="eastAsia" w:ascii="宋体"/>
          <w:b/>
          <w:color w:val="000000"/>
          <w:sz w:val="28"/>
          <w:szCs w:val="28"/>
        </w:rPr>
        <w:t xml:space="preserve">合同名称   </w:t>
      </w:r>
      <w:r>
        <w:rPr>
          <w:rFonts w:hint="eastAsia" w:ascii="宋体"/>
          <w:color w:val="000000"/>
          <w:sz w:val="28"/>
          <w:szCs w:val="28"/>
        </w:rPr>
        <w:t xml:space="preserve">          编号</w:t>
      </w:r>
    </w:p>
    <w:p>
      <w:pPr>
        <w:spacing w:line="440" w:lineRule="exact"/>
        <w:ind w:firstLine="420" w:firstLineChars="200"/>
        <w:rPr>
          <w:rFonts w:hint="eastAsia" w:ascii="宋体" w:cs="宋体"/>
          <w:color w:val="000000"/>
          <w:szCs w:val="21"/>
        </w:rPr>
      </w:pPr>
      <w:r>
        <w:rPr>
          <w:rFonts w:hint="eastAsia" w:ascii="宋体" w:cs="宋体"/>
          <w:color w:val="000000"/>
          <w:szCs w:val="21"/>
        </w:rPr>
        <w:t>买    方：                                   卖    方：</w:t>
      </w:r>
    </w:p>
    <w:p>
      <w:pPr>
        <w:spacing w:line="440" w:lineRule="exact"/>
        <w:ind w:firstLine="420" w:firstLineChars="200"/>
        <w:rPr>
          <w:rFonts w:hint="eastAsia" w:ascii="宋体" w:cs="宋体"/>
          <w:color w:val="000000"/>
          <w:szCs w:val="21"/>
        </w:rPr>
      </w:pPr>
      <w:r>
        <w:rPr>
          <w:rFonts w:hint="eastAsia" w:ascii="宋体" w:cs="宋体"/>
          <w:color w:val="000000"/>
          <w:szCs w:val="21"/>
        </w:rPr>
        <w:t>电    话：                                   电    话：</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住    所：                                   住    所：                       </w:t>
      </w:r>
    </w:p>
    <w:p>
      <w:pPr>
        <w:spacing w:line="440" w:lineRule="exact"/>
        <w:ind w:firstLine="420" w:firstLineChars="200"/>
        <w:rPr>
          <w:rFonts w:hint="eastAsia"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440" w:lineRule="exact"/>
        <w:ind w:firstLine="420" w:firstLineChars="200"/>
        <w:rPr>
          <w:rFonts w:hint="eastAsia" w:ascii="宋体" w:cs="宋体"/>
          <w:color w:val="000000"/>
          <w:szCs w:val="21"/>
        </w:rPr>
      </w:pPr>
      <w:r>
        <w:rPr>
          <w:rFonts w:hint="eastAsia" w:ascii="宋体" w:cs="宋体"/>
          <w:color w:val="000000"/>
          <w:szCs w:val="21"/>
        </w:rPr>
        <w:t>1.本合同文件</w:t>
      </w:r>
    </w:p>
    <w:p>
      <w:pPr>
        <w:spacing w:line="440" w:lineRule="exact"/>
        <w:ind w:firstLine="420" w:firstLineChars="200"/>
        <w:rPr>
          <w:rFonts w:hint="eastAsia" w:ascii="宋体" w:cs="宋体"/>
          <w:color w:val="000000"/>
          <w:szCs w:val="21"/>
        </w:rPr>
      </w:pPr>
      <w:r>
        <w:rPr>
          <w:rFonts w:hint="eastAsia" w:ascii="宋体" w:cs="宋体"/>
          <w:color w:val="000000"/>
          <w:szCs w:val="21"/>
        </w:rPr>
        <w:t>下列每一文件均应作为合同的组成部分进行阅读和解释：</w:t>
      </w:r>
    </w:p>
    <w:p>
      <w:pPr>
        <w:spacing w:line="440" w:lineRule="exact"/>
        <w:ind w:firstLine="420" w:firstLineChars="200"/>
        <w:rPr>
          <w:rFonts w:hint="eastAsia" w:ascii="宋体" w:cs="宋体"/>
          <w:color w:val="000000"/>
          <w:szCs w:val="21"/>
        </w:rPr>
      </w:pPr>
      <w:r>
        <w:rPr>
          <w:rFonts w:hint="eastAsia" w:ascii="宋体" w:cs="宋体"/>
          <w:color w:val="000000"/>
          <w:szCs w:val="21"/>
        </w:rPr>
        <w:t>（1）招标文件（2）投标文件（3）中标通知书</w:t>
      </w:r>
    </w:p>
    <w:p>
      <w:pPr>
        <w:spacing w:line="440" w:lineRule="exact"/>
        <w:ind w:firstLine="420" w:firstLineChars="200"/>
        <w:rPr>
          <w:rFonts w:hint="eastAsia" w:ascii="宋体" w:cs="宋体"/>
          <w:color w:val="000000"/>
          <w:szCs w:val="21"/>
        </w:rPr>
      </w:pPr>
      <w:r>
        <w:rPr>
          <w:rFonts w:hint="eastAsia" w:ascii="宋体" w:cs="宋体"/>
          <w:color w:val="000000"/>
          <w:szCs w:val="21"/>
        </w:rPr>
        <w:t>（4）经双方确认进入合同的其它文件、补充条款或说明</w:t>
      </w:r>
    </w:p>
    <w:p>
      <w:pPr>
        <w:spacing w:line="440" w:lineRule="exact"/>
        <w:ind w:firstLine="420" w:firstLineChars="200"/>
        <w:rPr>
          <w:rFonts w:hint="eastAsia" w:ascii="宋体" w:cs="宋体"/>
          <w:color w:val="000000"/>
          <w:szCs w:val="21"/>
        </w:rPr>
      </w:pPr>
      <w:r>
        <w:rPr>
          <w:rFonts w:hint="eastAsia" w:ascii="宋体" w:cs="宋体"/>
          <w:color w:val="000000"/>
          <w:szCs w:val="21"/>
        </w:rPr>
        <w:t>2.采购标的、数量、质量要求</w:t>
      </w:r>
    </w:p>
    <w:p>
      <w:pPr>
        <w:spacing w:line="440" w:lineRule="exact"/>
        <w:ind w:firstLine="420" w:firstLineChars="200"/>
        <w:rPr>
          <w:rFonts w:hint="eastAsia" w:ascii="宋体" w:cs="宋体"/>
          <w:color w:val="000000"/>
          <w:szCs w:val="21"/>
        </w:rPr>
      </w:pPr>
      <w:r>
        <w:rPr>
          <w:rFonts w:hint="eastAsia" w:ascii="宋体" w:cs="宋体"/>
          <w:color w:val="000000"/>
          <w:szCs w:val="21"/>
        </w:rPr>
        <w:t>3.合同总价</w:t>
      </w:r>
    </w:p>
    <w:p>
      <w:pPr>
        <w:spacing w:line="440" w:lineRule="exact"/>
        <w:ind w:firstLine="420" w:firstLineChars="200"/>
        <w:rPr>
          <w:rFonts w:hint="eastAsia" w:ascii="宋体" w:cs="宋体"/>
          <w:color w:val="000000"/>
          <w:szCs w:val="21"/>
        </w:rPr>
      </w:pPr>
      <w:r>
        <w:rPr>
          <w:rFonts w:hint="eastAsia" w:ascii="宋体" w:cs="宋体"/>
          <w:color w:val="000000"/>
          <w:szCs w:val="21"/>
        </w:rPr>
        <w:t xml:space="preserve">合同总价为 </w:t>
      </w:r>
      <w:r>
        <w:rPr>
          <w:rFonts w:hint="eastAsia" w:ascii="宋体" w:cs="宋体"/>
          <w:color w:val="000000"/>
          <w:szCs w:val="21"/>
          <w:u w:val="single"/>
        </w:rPr>
        <w:t xml:space="preserve">              </w:t>
      </w:r>
      <w:r>
        <w:rPr>
          <w:rFonts w:hint="eastAsia" w:ascii="宋体" w:cs="宋体"/>
          <w:color w:val="000000"/>
          <w:szCs w:val="21"/>
        </w:rPr>
        <w:t>元人民币。</w:t>
      </w:r>
    </w:p>
    <w:p>
      <w:pPr>
        <w:autoSpaceDN w:val="0"/>
        <w:spacing w:line="440" w:lineRule="exact"/>
        <w:ind w:firstLine="420" w:firstLineChars="200"/>
        <w:rPr>
          <w:rFonts w:hint="eastAsia" w:ascii="宋体" w:hAnsi="宋体" w:cs="宋体"/>
          <w:b/>
          <w:color w:val="000000"/>
          <w:kern w:val="0"/>
          <w:szCs w:val="21"/>
        </w:rPr>
      </w:pPr>
      <w:r>
        <w:rPr>
          <w:rFonts w:hint="eastAsia" w:ascii="宋体" w:cs="宋体"/>
          <w:color w:val="000000"/>
          <w:szCs w:val="21"/>
        </w:rPr>
        <w:t>4.付款方式</w:t>
      </w:r>
      <w:r>
        <w:rPr>
          <w:rFonts w:hint="eastAsia" w:ascii="黑体" w:eastAsia="黑体" w:cs="宋体"/>
          <w:b/>
          <w:bCs/>
          <w:color w:val="000000"/>
          <w:szCs w:val="21"/>
        </w:rPr>
        <w:t>：</w:t>
      </w:r>
      <w:r>
        <w:rPr>
          <w:rFonts w:hint="eastAsia" w:ascii="黑体" w:eastAsia="黑体" w:cs="宋体"/>
          <w:b/>
          <w:bCs/>
          <w:color w:val="000000"/>
          <w:szCs w:val="21"/>
          <w:lang w:val="en-US" w:eastAsia="zh-CN"/>
        </w:rPr>
        <w:t xml:space="preserve">               </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440" w:lineRule="exact"/>
        <w:ind w:firstLine="420" w:firstLineChars="200"/>
        <w:rPr>
          <w:rFonts w:hint="eastAsia"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440" w:lineRule="exact"/>
        <w:ind w:firstLine="420" w:firstLineChars="200"/>
        <w:rPr>
          <w:rFonts w:hint="eastAsia" w:ascii="宋体" w:cs="宋体"/>
          <w:color w:val="000000"/>
          <w:szCs w:val="21"/>
        </w:rPr>
      </w:pPr>
      <w:r>
        <w:rPr>
          <w:rFonts w:hint="eastAsia" w:ascii="宋体" w:cs="宋体"/>
          <w:color w:val="000000"/>
          <w:szCs w:val="21"/>
        </w:rPr>
        <w:t>6.验收要求及违约责任</w:t>
      </w:r>
    </w:p>
    <w:p>
      <w:pPr>
        <w:spacing w:line="440" w:lineRule="exact"/>
        <w:ind w:firstLine="420" w:firstLineChars="200"/>
        <w:rPr>
          <w:rFonts w:hint="eastAsia" w:ascii="宋体" w:cs="宋体"/>
          <w:color w:val="000000"/>
          <w:szCs w:val="21"/>
        </w:rPr>
      </w:pPr>
      <w:r>
        <w:rPr>
          <w:rFonts w:hint="eastAsia" w:ascii="宋体" w:cs="宋体"/>
          <w:color w:val="000000"/>
          <w:szCs w:val="21"/>
        </w:rPr>
        <w:t>7.违约责任及解决争议方法</w:t>
      </w:r>
    </w:p>
    <w:p>
      <w:pPr>
        <w:spacing w:line="440" w:lineRule="exact"/>
        <w:ind w:firstLine="420" w:firstLineChars="200"/>
        <w:rPr>
          <w:rFonts w:hint="eastAsia" w:ascii="宋体" w:cs="宋体"/>
          <w:color w:val="000000"/>
          <w:szCs w:val="21"/>
        </w:rPr>
      </w:pPr>
      <w:r>
        <w:rPr>
          <w:rFonts w:hint="eastAsia" w:ascii="宋体" w:cs="宋体"/>
          <w:color w:val="000000"/>
          <w:szCs w:val="21"/>
        </w:rPr>
        <w:t>8.合同的生效</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合同经双方授权代表签署，买卖双方加盖印章之后生效。</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本合同一式     份，双方各执     份。</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买  方：                          卖  方：</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名  称：（盖章）                  名  称：（盖章）</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法定代表人（或委托代理人）：      法定代表人（或委托代理人）：</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（签字）                        （签字）</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地    址：                        地    址：</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邮政编码：                        邮政编码：</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电    话：                        电    话：</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开户银行：                        开户银行：</w:t>
      </w:r>
    </w:p>
    <w:p>
      <w:pPr>
        <w:pStyle w:val="3"/>
        <w:spacing w:after="0" w:line="440" w:lineRule="exact"/>
        <w:ind w:left="0" w:leftChars="0" w:firstLine="420" w:firstLineChars="200"/>
        <w:rPr>
          <w:rFonts w:hint="eastAsia" w:ascii="宋体" w:hAnsi="Times New Roman" w:eastAsia="宋体" w:cs="Times New Roman"/>
          <w:color w:val="000000"/>
          <w:kern w:val="2"/>
          <w:sz w:val="21"/>
          <w:szCs w:val="21"/>
          <w:lang w:val="en-US" w:eastAsia="zh-CN" w:bidi="ar-SA"/>
        </w:rPr>
      </w:pPr>
      <w:r>
        <w:rPr>
          <w:rFonts w:hint="eastAsia" w:ascii="宋体" w:hAnsi="Times New Roman" w:eastAsia="宋体" w:cs="Times New Roman"/>
          <w:color w:val="000000"/>
          <w:kern w:val="2"/>
          <w:sz w:val="21"/>
          <w:szCs w:val="21"/>
          <w:lang w:val="en-US" w:eastAsia="zh-CN" w:bidi="ar-SA"/>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111" w:name="_Toc152042388"/>
      <w:bookmarkStart w:id="112" w:name="_Toc179632628"/>
      <w:bookmarkStart w:id="113" w:name="_Toc246996253"/>
      <w:bookmarkStart w:id="114" w:name="_Toc152045610"/>
      <w:bookmarkStart w:id="115" w:name="_Toc296602498"/>
      <w:bookmarkStart w:id="116" w:name="_Toc247085768"/>
      <w:bookmarkStart w:id="117" w:name="_Toc449028947"/>
      <w:bookmarkStart w:id="118" w:name="_Toc246996996"/>
      <w:bookmarkStart w:id="119" w:name="_Toc144974578"/>
      <w:r>
        <w:rPr>
          <w:rFonts w:ascii="黑体" w:eastAsia="黑体"/>
          <w:b/>
          <w:color w:val="000000"/>
          <w:sz w:val="30"/>
          <w:szCs w:val="30"/>
        </w:rPr>
        <w:br w:type="page"/>
      </w:r>
      <w:bookmarkStart w:id="120" w:name="_Toc58430331"/>
      <w:r>
        <w:rPr>
          <w:rFonts w:hint="eastAsia" w:ascii="宋体"/>
          <w:b/>
          <w:color w:val="000000"/>
          <w:sz w:val="30"/>
          <w:szCs w:val="30"/>
        </w:rPr>
        <w:t>二、合同条款</w:t>
      </w:r>
      <w:bookmarkEnd w:id="111"/>
      <w:bookmarkEnd w:id="112"/>
      <w:bookmarkEnd w:id="113"/>
      <w:bookmarkEnd w:id="114"/>
      <w:bookmarkEnd w:id="115"/>
      <w:bookmarkEnd w:id="116"/>
      <w:bookmarkEnd w:id="117"/>
      <w:bookmarkEnd w:id="118"/>
      <w:bookmarkEnd w:id="119"/>
      <w:bookmarkEnd w:id="120"/>
    </w:p>
    <w:p>
      <w:pPr>
        <w:spacing w:line="440" w:lineRule="exact"/>
        <w:rPr>
          <w:rFonts w:hint="eastAsia" w:ascii="宋体" w:cs="宋体"/>
          <w:b/>
          <w:color w:val="000000"/>
          <w:szCs w:val="21"/>
        </w:rPr>
      </w:pPr>
      <w:r>
        <w:rPr>
          <w:rFonts w:hint="eastAsia" w:ascii="宋体" w:cs="宋体"/>
          <w:b/>
          <w:color w:val="000000"/>
          <w:szCs w:val="21"/>
        </w:rPr>
        <w:t>一.  合同文件</w:t>
      </w:r>
    </w:p>
    <w:p>
      <w:pPr>
        <w:spacing w:line="440" w:lineRule="exact"/>
        <w:rPr>
          <w:rFonts w:hint="eastAsia" w:ascii="宋体" w:cs="宋体"/>
          <w:color w:val="000000"/>
          <w:szCs w:val="21"/>
        </w:rPr>
      </w:pPr>
      <w:r>
        <w:rPr>
          <w:rFonts w:hint="eastAsia" w:ascii="宋体" w:cs="宋体"/>
          <w:color w:val="000000"/>
          <w:szCs w:val="21"/>
        </w:rPr>
        <w:t>1.合同文件适用法律</w:t>
      </w:r>
    </w:p>
    <w:p>
      <w:pPr>
        <w:spacing w:line="440" w:lineRule="exact"/>
        <w:ind w:firstLine="630" w:firstLineChars="300"/>
        <w:rPr>
          <w:rFonts w:hint="eastAsia"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440" w:lineRule="exact"/>
        <w:rPr>
          <w:rFonts w:hint="eastAsia" w:ascii="宋体" w:cs="宋体"/>
          <w:color w:val="000000"/>
          <w:szCs w:val="21"/>
        </w:rPr>
      </w:pPr>
      <w:r>
        <w:rPr>
          <w:rFonts w:hint="eastAsia" w:ascii="宋体" w:cs="宋体"/>
          <w:color w:val="000000"/>
          <w:szCs w:val="21"/>
        </w:rPr>
        <w:t>2.合同文件组成和解释顺序</w:t>
      </w:r>
    </w:p>
    <w:p>
      <w:pPr>
        <w:spacing w:line="440" w:lineRule="exact"/>
        <w:ind w:firstLine="525" w:firstLineChars="250"/>
        <w:rPr>
          <w:rFonts w:hint="eastAsia" w:ascii="宋体" w:cs="宋体"/>
          <w:color w:val="000000"/>
          <w:szCs w:val="21"/>
        </w:rPr>
      </w:pPr>
      <w:r>
        <w:rPr>
          <w:rFonts w:hint="eastAsia" w:ascii="宋体" w:cs="宋体"/>
          <w:color w:val="000000"/>
          <w:szCs w:val="21"/>
        </w:rPr>
        <w:t>(1)合同文件的组成和解释顺序如下：</w:t>
      </w:r>
    </w:p>
    <w:p>
      <w:pPr>
        <w:spacing w:line="440" w:lineRule="exact"/>
        <w:ind w:firstLine="525" w:firstLineChars="250"/>
        <w:rPr>
          <w:rFonts w:hint="eastAsia" w:ascii="宋体" w:cs="宋体"/>
          <w:color w:val="000000"/>
          <w:szCs w:val="21"/>
        </w:rPr>
      </w:pPr>
      <w:r>
        <w:rPr>
          <w:rFonts w:hint="eastAsia" w:ascii="宋体" w:cs="宋体"/>
          <w:color w:val="000000"/>
          <w:szCs w:val="21"/>
        </w:rPr>
        <w:t>&lt;1&gt;合同的主要条款；</w:t>
      </w:r>
    </w:p>
    <w:p>
      <w:pPr>
        <w:spacing w:line="440" w:lineRule="exact"/>
        <w:ind w:firstLine="525" w:firstLineChars="250"/>
        <w:rPr>
          <w:rFonts w:hint="eastAsia" w:ascii="宋体" w:cs="宋体"/>
          <w:color w:val="000000"/>
          <w:szCs w:val="21"/>
        </w:rPr>
      </w:pPr>
      <w:r>
        <w:rPr>
          <w:rFonts w:hint="eastAsia" w:ascii="宋体" w:cs="宋体"/>
          <w:color w:val="000000"/>
          <w:szCs w:val="21"/>
        </w:rPr>
        <w:t>&lt;2&gt;合同的一般性条款；</w:t>
      </w:r>
    </w:p>
    <w:p>
      <w:pPr>
        <w:spacing w:line="440" w:lineRule="exact"/>
        <w:ind w:firstLine="525" w:firstLineChars="250"/>
        <w:rPr>
          <w:rFonts w:hint="eastAsia" w:ascii="宋体" w:cs="宋体"/>
          <w:color w:val="000000"/>
          <w:szCs w:val="21"/>
        </w:rPr>
      </w:pPr>
      <w:r>
        <w:rPr>
          <w:rFonts w:hint="eastAsia" w:ascii="宋体" w:cs="宋体"/>
          <w:color w:val="000000"/>
          <w:szCs w:val="21"/>
        </w:rPr>
        <w:t>&lt;3&gt;洽商、变更等明确双方权利义务的纪要、协议；</w:t>
      </w:r>
    </w:p>
    <w:p>
      <w:pPr>
        <w:spacing w:line="440" w:lineRule="exact"/>
        <w:ind w:firstLine="525" w:firstLineChars="250"/>
        <w:rPr>
          <w:rFonts w:hint="eastAsia" w:ascii="宋体" w:cs="宋体"/>
          <w:color w:val="000000"/>
          <w:szCs w:val="21"/>
        </w:rPr>
      </w:pPr>
      <w:r>
        <w:rPr>
          <w:rFonts w:hint="eastAsia" w:ascii="宋体" w:cs="宋体"/>
          <w:color w:val="000000"/>
          <w:szCs w:val="21"/>
        </w:rPr>
        <w:t>&lt;4&gt;中标通知书、投标文件和招标文件；</w:t>
      </w:r>
    </w:p>
    <w:p>
      <w:pPr>
        <w:spacing w:line="440" w:lineRule="exact"/>
        <w:ind w:firstLine="525" w:firstLineChars="250"/>
        <w:rPr>
          <w:rFonts w:hint="eastAsia" w:ascii="宋体" w:cs="宋体"/>
          <w:color w:val="000000"/>
          <w:szCs w:val="21"/>
        </w:rPr>
      </w:pPr>
      <w:r>
        <w:rPr>
          <w:rFonts w:hint="eastAsia" w:ascii="宋体" w:cs="宋体"/>
          <w:color w:val="000000"/>
          <w:szCs w:val="21"/>
        </w:rPr>
        <w:t>&lt;5&gt;有关图纸、标准、规范和其它有关技术资料、技术要求。</w:t>
      </w:r>
    </w:p>
    <w:p>
      <w:pPr>
        <w:spacing w:line="440" w:lineRule="exact"/>
        <w:ind w:firstLine="525" w:firstLineChars="250"/>
        <w:rPr>
          <w:rFonts w:hint="eastAsia" w:ascii="宋体" w:cs="宋体"/>
          <w:color w:val="000000"/>
          <w:szCs w:val="21"/>
        </w:rPr>
      </w:pPr>
      <w:r>
        <w:rPr>
          <w:rFonts w:hint="eastAsia" w:ascii="宋体" w:cs="宋体"/>
          <w:color w:val="000000"/>
          <w:szCs w:val="21"/>
        </w:rPr>
        <w:t>&lt;6&gt;合同的主要条款的效力优于合同的一般性条款的效力。</w:t>
      </w:r>
    </w:p>
    <w:p>
      <w:pPr>
        <w:spacing w:line="440" w:lineRule="exact"/>
        <w:rPr>
          <w:rFonts w:hint="eastAsia" w:ascii="宋体" w:cs="宋体"/>
          <w:color w:val="000000"/>
          <w:szCs w:val="21"/>
        </w:rPr>
      </w:pPr>
      <w:r>
        <w:rPr>
          <w:rFonts w:hint="eastAsia" w:ascii="宋体" w:cs="宋体"/>
          <w:color w:val="000000"/>
          <w:szCs w:val="21"/>
        </w:rPr>
        <w:t>3.合同文件使用文字</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(1)合同文件使用中文书写、解释和说明。</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Cs w:val="21"/>
        </w:rPr>
      </w:pPr>
      <w:r>
        <w:rPr>
          <w:rFonts w:hint="eastAsia" w:ascii="宋体" w:cs="宋体"/>
          <w:b/>
          <w:color w:val="000000"/>
          <w:szCs w:val="21"/>
        </w:rPr>
        <w:t>二.  标的物的一般条款</w:t>
      </w:r>
    </w:p>
    <w:p>
      <w:pPr>
        <w:spacing w:line="440" w:lineRule="exact"/>
        <w:rPr>
          <w:rFonts w:hint="eastAsia" w:ascii="宋体" w:cs="宋体"/>
          <w:color w:val="000000"/>
          <w:szCs w:val="21"/>
        </w:rPr>
      </w:pPr>
      <w:r>
        <w:rPr>
          <w:rFonts w:hint="eastAsia" w:ascii="宋体" w:cs="宋体"/>
          <w:color w:val="000000"/>
          <w:szCs w:val="21"/>
        </w:rPr>
        <w:t>4.完整物权</w:t>
      </w:r>
    </w:p>
    <w:p>
      <w:pPr>
        <w:tabs>
          <w:tab w:val="left" w:pos="660"/>
        </w:tabs>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对于出卖的标的物，卖方应当拥有完整物权，并且卖方负有保证第三人不得向买方主张任何权利（包括知识产权）的义务。</w:t>
      </w:r>
    </w:p>
    <w:p>
      <w:pPr>
        <w:spacing w:line="440" w:lineRule="exact"/>
        <w:rPr>
          <w:rFonts w:hint="eastAsia" w:ascii="宋体" w:cs="宋体"/>
          <w:color w:val="000000"/>
          <w:szCs w:val="21"/>
        </w:rPr>
      </w:pPr>
      <w:r>
        <w:rPr>
          <w:rFonts w:hint="eastAsia" w:ascii="宋体" w:cs="宋体"/>
          <w:color w:val="000000"/>
          <w:szCs w:val="21"/>
        </w:rPr>
        <w:t>5.质量保证</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8"/>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Cs w:val="21"/>
        </w:rPr>
      </w:pPr>
      <w:r>
        <w:rPr>
          <w:rFonts w:hint="eastAsia" w:ascii="宋体" w:cs="宋体"/>
          <w:color w:val="000000"/>
          <w:szCs w:val="21"/>
        </w:rPr>
        <w:t>6.包装</w:t>
      </w:r>
    </w:p>
    <w:p>
      <w:pPr>
        <w:pStyle w:val="8"/>
        <w:tabs>
          <w:tab w:val="left" w:pos="900"/>
        </w:tabs>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Cs w:val="21"/>
        </w:rPr>
      </w:pPr>
      <w:r>
        <w:rPr>
          <w:rFonts w:hint="eastAsia" w:ascii="宋体" w:cs="宋体"/>
          <w:color w:val="000000"/>
          <w:szCs w:val="21"/>
        </w:rPr>
        <w:t>7.伴随服务</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(1)卖方除应履行按期按量交付合格标的物的义务之外，还应提供下列服务：</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&lt;1&gt;标的物的现场安装或指导安装、启动、调试、监督（如果必须安装、调试的话）；</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&lt;2&gt;提供标的物组装和一般维修所必须的工具；</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&lt;3&gt;在合同规定的期限内对所提供标的物实行运行监督、维修服务的前提条件是该服务并不能免除卖方在质量保证期内所承担的义务；</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&lt;4&gt;对买方技术人员的技术指导或培训。</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(2)除合同另有规定之外，伴随服务的费用均已含在合同价款中，买方不再另行进行支付。</w:t>
      </w:r>
    </w:p>
    <w:p>
      <w:pPr>
        <w:spacing w:line="440" w:lineRule="exact"/>
        <w:rPr>
          <w:rFonts w:hint="eastAsia" w:ascii="宋体" w:cs="宋体"/>
          <w:b/>
          <w:color w:val="000000"/>
          <w:szCs w:val="21"/>
        </w:rPr>
      </w:pPr>
      <w:r>
        <w:rPr>
          <w:rFonts w:hint="eastAsia" w:ascii="宋体" w:cs="宋体"/>
          <w:b/>
          <w:color w:val="000000"/>
          <w:szCs w:val="21"/>
        </w:rPr>
        <w:t>三.  标的物的交付、检验和验收</w:t>
      </w:r>
    </w:p>
    <w:p>
      <w:pPr>
        <w:spacing w:line="440" w:lineRule="exact"/>
        <w:rPr>
          <w:rFonts w:hint="eastAsia" w:ascii="宋体" w:cs="宋体"/>
          <w:color w:val="000000"/>
          <w:szCs w:val="21"/>
        </w:rPr>
      </w:pPr>
      <w:r>
        <w:rPr>
          <w:rFonts w:hint="eastAsia" w:ascii="宋体" w:cs="宋体"/>
          <w:color w:val="000000"/>
          <w:szCs w:val="21"/>
        </w:rPr>
        <w:t>8.标的物的交付</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(1)标的物的所有权自标的物交付时转移。</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(2)卖方应当按照约定的期限和约定的地点交付符合招标文件要求的标的物。</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(3)卖方应当按照约定或者交易习惯向采购人交付提取标的物单证以外的有关单证和资料。</w:t>
      </w:r>
    </w:p>
    <w:p>
      <w:pPr>
        <w:spacing w:line="440" w:lineRule="exact"/>
        <w:rPr>
          <w:rFonts w:hint="eastAsia" w:ascii="宋体" w:cs="宋体"/>
          <w:color w:val="000000"/>
          <w:szCs w:val="21"/>
        </w:rPr>
      </w:pPr>
      <w:r>
        <w:rPr>
          <w:rFonts w:hint="eastAsia" w:ascii="宋体" w:cs="宋体"/>
          <w:color w:val="000000"/>
          <w:szCs w:val="21"/>
        </w:rPr>
        <w:t>9.检验和验收</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(2)买方根据合同规定的内容和验收标准进行验收，经检验无误后出具验收合格证明，该证明作为最终付款所需文件的组成部分。</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(3)验收期限自标的物交付之日起三十天内。特殊情况需延长的，双方应在合同条款中约定。</w:t>
      </w:r>
    </w:p>
    <w:p>
      <w:pPr>
        <w:spacing w:line="440" w:lineRule="exact"/>
        <w:rPr>
          <w:rFonts w:hint="eastAsia" w:ascii="宋体" w:cs="宋体"/>
          <w:b/>
          <w:color w:val="000000"/>
          <w:szCs w:val="21"/>
        </w:rPr>
      </w:pPr>
      <w:r>
        <w:rPr>
          <w:rFonts w:hint="eastAsia" w:ascii="宋体" w:cs="宋体"/>
          <w:b/>
          <w:color w:val="000000"/>
          <w:szCs w:val="21"/>
        </w:rPr>
        <w:t>四. 对标的物提出异议的时间和办法</w:t>
      </w:r>
    </w:p>
    <w:p>
      <w:pPr>
        <w:spacing w:line="440" w:lineRule="exact"/>
        <w:rPr>
          <w:rFonts w:hint="eastAsia" w:ascii="宋体" w:cs="宋体"/>
          <w:color w:val="000000"/>
          <w:szCs w:val="21"/>
        </w:rPr>
      </w:pPr>
      <w:r>
        <w:rPr>
          <w:rFonts w:hint="eastAsia" w:ascii="宋体" w:cs="宋体"/>
          <w:color w:val="000000"/>
          <w:szCs w:val="21"/>
        </w:rPr>
        <w:t xml:space="preserve">10.对标的物提出异议的时间和办法 </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(1)买方在验收过程中，应当于双方约定的检验期间内将标的物的数量或质量不符合约定的情形及处理方式以书面形式通知卖方。</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(2)如买方在验收期满后既不出具验收合格证明又未提出书面异议的视为卖方所交标的物符合合同规定。</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Cs w:val="21"/>
        </w:rPr>
      </w:pPr>
      <w:r>
        <w:rPr>
          <w:rFonts w:hint="eastAsia" w:ascii="宋体" w:cs="宋体"/>
          <w:b/>
          <w:color w:val="000000"/>
          <w:szCs w:val="21"/>
        </w:rPr>
        <w:t>五. 合同价款和支付</w:t>
      </w:r>
    </w:p>
    <w:p>
      <w:pPr>
        <w:spacing w:line="440" w:lineRule="exact"/>
        <w:rPr>
          <w:rFonts w:hint="eastAsia" w:ascii="宋体" w:cs="宋体"/>
          <w:color w:val="000000"/>
          <w:szCs w:val="21"/>
        </w:rPr>
      </w:pPr>
      <w:r>
        <w:rPr>
          <w:rFonts w:hint="eastAsia" w:ascii="宋体" w:cs="宋体"/>
          <w:color w:val="000000"/>
          <w:szCs w:val="21"/>
        </w:rPr>
        <w:t>11.合同价款和支付</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(1)本合同的结算货币为人民币，单位元。</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(2)卖方应按照双方签订的合同规定交货并在合同主要条款规定的期限内持下列单据结算货款：</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&lt;1&gt;合格的销售发票；</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&lt;2&gt;买方盖章签收后的送货回单和验收合格证明。</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(3)买方应按合同主要条款规定的期限和方式付款。</w:t>
      </w:r>
    </w:p>
    <w:p>
      <w:pPr>
        <w:pStyle w:val="8"/>
        <w:tabs>
          <w:tab w:val="left" w:pos="54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Cs w:val="21"/>
        </w:rPr>
      </w:pPr>
      <w:r>
        <w:rPr>
          <w:rFonts w:hint="eastAsia" w:ascii="宋体" w:cs="宋体"/>
          <w:b/>
          <w:color w:val="000000"/>
          <w:szCs w:val="21"/>
        </w:rPr>
        <w:t>六. 违约责任</w:t>
      </w:r>
    </w:p>
    <w:p>
      <w:pPr>
        <w:spacing w:line="440" w:lineRule="exact"/>
        <w:rPr>
          <w:rFonts w:hint="eastAsia" w:ascii="宋体" w:cs="宋体"/>
          <w:color w:val="000000"/>
          <w:szCs w:val="21"/>
        </w:rPr>
      </w:pPr>
      <w:r>
        <w:rPr>
          <w:rFonts w:hint="eastAsia" w:ascii="宋体" w:cs="宋体"/>
          <w:color w:val="000000"/>
          <w:szCs w:val="21"/>
        </w:rPr>
        <w:t>12.违约责任</w:t>
      </w:r>
    </w:p>
    <w:p>
      <w:pPr>
        <w:pStyle w:val="8"/>
        <w:spacing w:line="440" w:lineRule="exact"/>
        <w:ind w:firstLine="472" w:firstLineChars="225"/>
        <w:rPr>
          <w:rFonts w:hint="eastAsia" w:ascii="宋体" w:cs="宋体"/>
          <w:color w:val="000000"/>
          <w:sz w:val="21"/>
          <w:szCs w:val="21"/>
          <w:u w:val="none" w:color="000000"/>
        </w:rPr>
      </w:pPr>
      <w:r>
        <w:rPr>
          <w:rFonts w:hint="eastAsia" w:ascii="宋体" w:cs="宋体"/>
          <w:color w:val="000000"/>
          <w:sz w:val="21"/>
          <w:szCs w:val="21"/>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Cs w:val="21"/>
        </w:rPr>
      </w:pPr>
      <w:r>
        <w:rPr>
          <w:rFonts w:hint="eastAsia" w:ascii="宋体" w:cs="宋体"/>
          <w:color w:val="000000"/>
          <w:szCs w:val="21"/>
        </w:rPr>
        <w:t>13.买方违约责任</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(1)在合同生效后，买方要求退货的，应向卖方偿付合同总价款的5%，作为违约金，违约金不足以补偿损失的，卖方有权要求甲方补足。</w:t>
      </w:r>
    </w:p>
    <w:p>
      <w:pPr>
        <w:pStyle w:val="8"/>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(2)买方逾期付款的应按照逾期付款金额的每天万分之四支付逾期付款违约金。</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Cs w:val="21"/>
        </w:rPr>
      </w:pPr>
      <w:r>
        <w:rPr>
          <w:rFonts w:hint="eastAsia" w:ascii="宋体" w:cs="宋体"/>
          <w:color w:val="000000"/>
          <w:szCs w:val="21"/>
        </w:rPr>
        <w:t>14.卖方违约责任</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Cs w:val="21"/>
        </w:rPr>
      </w:pPr>
      <w:r>
        <w:rPr>
          <w:rFonts w:hint="eastAsia" w:ascii="宋体" w:cs="宋体"/>
          <w:color w:val="000000"/>
          <w:szCs w:val="21"/>
        </w:rPr>
        <w:t>15.不可抗力</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(1)因水灾、火灾、地震、战争等不可抗力不能履行合同的，根据不可抗力的影响，部分或者全部免除责任。但合同一方迟延履行后发生不可抗力的，不能免除责任。</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Cs w:val="21"/>
        </w:rPr>
      </w:pPr>
      <w:r>
        <w:rPr>
          <w:rFonts w:hint="eastAsia" w:ascii="宋体" w:cs="宋体"/>
          <w:b/>
          <w:color w:val="000000"/>
          <w:szCs w:val="21"/>
        </w:rPr>
        <w:t>七. 索赔</w:t>
      </w:r>
    </w:p>
    <w:p>
      <w:pPr>
        <w:spacing w:line="440" w:lineRule="exact"/>
        <w:rPr>
          <w:rFonts w:hint="eastAsia" w:ascii="宋体" w:cs="宋体"/>
          <w:color w:val="000000"/>
          <w:szCs w:val="21"/>
        </w:rPr>
      </w:pPr>
      <w:r>
        <w:rPr>
          <w:rFonts w:hint="eastAsia" w:ascii="宋体" w:cs="宋体"/>
          <w:color w:val="000000"/>
          <w:szCs w:val="21"/>
        </w:rPr>
        <w:t>16.索赔</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(1)买方有权根据当地产品质量检验机构或其它有权威部门出具的检验证书向卖方提出索赔。</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(2)在本合同规定的检验期和质量保证期内，如果卖方对买方提出的索赔或差异有责任，则卖方应按买方同意的下列一种或多种方式解决索赔事宜：</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&lt;2&gt;根据标的物的低劣程度、损坏程度以及甲方遭受损失的数额，经双方协商确定降低标的物的价格；</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(4)买方提出索赔的书面材料应报当地政府采购管理部门备案。卖方同意的索赔方案应报当地政府采购管理部门审核。</w:t>
      </w:r>
    </w:p>
    <w:p>
      <w:pPr>
        <w:spacing w:line="440" w:lineRule="exact"/>
        <w:rPr>
          <w:rFonts w:hint="eastAsia" w:ascii="宋体" w:cs="宋体"/>
          <w:b/>
          <w:color w:val="000000"/>
          <w:szCs w:val="21"/>
        </w:rPr>
      </w:pPr>
      <w:r>
        <w:rPr>
          <w:rFonts w:hint="eastAsia" w:ascii="宋体" w:cs="宋体"/>
          <w:b/>
          <w:color w:val="000000"/>
          <w:szCs w:val="21"/>
        </w:rPr>
        <w:t>八. 履约保证金</w:t>
      </w:r>
    </w:p>
    <w:p>
      <w:pPr>
        <w:spacing w:line="440" w:lineRule="exact"/>
        <w:rPr>
          <w:rFonts w:hint="eastAsia" w:ascii="宋体" w:cs="宋体"/>
          <w:color w:val="000000"/>
          <w:szCs w:val="21"/>
        </w:rPr>
      </w:pPr>
      <w:r>
        <w:rPr>
          <w:rFonts w:hint="eastAsia" w:ascii="宋体" w:cs="宋体"/>
          <w:color w:val="000000"/>
          <w:szCs w:val="21"/>
        </w:rPr>
        <w:t>17.履约保证金</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(1)卖方应在本合同签订时，按招标文件的约定提供相应的履约保证金，保证金的有效期应不低于合同有效期。</w:t>
      </w:r>
    </w:p>
    <w:p>
      <w:pPr>
        <w:pStyle w:val="8"/>
        <w:overflowPunct w:val="0"/>
        <w:spacing w:line="440" w:lineRule="exact"/>
        <w:ind w:right="-334" w:rightChars="-159"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(2)如果卖方未能履行合同规定的任何义务，买方有权从履约保证金中取得补偿。</w:t>
      </w:r>
    </w:p>
    <w:p>
      <w:pPr>
        <w:pStyle w:val="8"/>
        <w:overflowPunct w:val="0"/>
        <w:spacing w:line="440" w:lineRule="exact"/>
        <w:ind w:right="-334"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Cs w:val="21"/>
        </w:rPr>
      </w:pPr>
      <w:r>
        <w:rPr>
          <w:rFonts w:hint="eastAsia" w:ascii="宋体" w:cs="宋体"/>
          <w:color w:val="000000"/>
          <w:szCs w:val="21"/>
        </w:rPr>
        <w:t>18.合同的解除</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(1)买方和卖方协商一致，可以解除合同。</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(2)有下列情形之一，合同一方可以解除合同：</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&lt;1&gt;因不可抗力致使不能实现合同目的，未受不可抗力影响的一方有权解除合同；</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&lt;2&gt;因合同一方违约导致合同不能履行，另一方有权解除合同。</w:t>
      </w:r>
    </w:p>
    <w:p>
      <w:pPr>
        <w:pStyle w:val="8"/>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Cs w:val="21"/>
        </w:rPr>
      </w:pPr>
      <w:r>
        <w:rPr>
          <w:rFonts w:hint="eastAsia" w:ascii="宋体" w:cs="宋体"/>
          <w:color w:val="000000"/>
          <w:szCs w:val="21"/>
        </w:rPr>
        <w:t>19.合同的转让</w:t>
      </w:r>
    </w:p>
    <w:p>
      <w:pPr>
        <w:spacing w:line="440" w:lineRule="exact"/>
        <w:rPr>
          <w:rFonts w:hint="eastAsia" w:ascii="宋体" w:cs="宋体"/>
          <w:color w:val="000000"/>
          <w:szCs w:val="21"/>
        </w:rPr>
      </w:pPr>
      <w:r>
        <w:rPr>
          <w:rFonts w:hint="eastAsia" w:ascii="宋体" w:cs="宋体"/>
          <w:color w:val="000000"/>
          <w:szCs w:val="21"/>
        </w:rPr>
        <w:t xml:space="preserve">      合同的部分和全部都不得转让。</w:t>
      </w:r>
    </w:p>
    <w:p>
      <w:pPr>
        <w:spacing w:line="440" w:lineRule="exact"/>
        <w:rPr>
          <w:rFonts w:hint="eastAsia" w:ascii="宋体" w:cs="宋体"/>
          <w:b/>
          <w:color w:val="000000"/>
          <w:szCs w:val="21"/>
        </w:rPr>
      </w:pPr>
      <w:r>
        <w:rPr>
          <w:rFonts w:hint="eastAsia" w:ascii="宋体" w:cs="宋体"/>
          <w:b/>
          <w:color w:val="000000"/>
          <w:szCs w:val="21"/>
        </w:rPr>
        <w:t>十. 合同的生效</w:t>
      </w:r>
    </w:p>
    <w:p>
      <w:pPr>
        <w:spacing w:line="440" w:lineRule="exact"/>
        <w:rPr>
          <w:rFonts w:hint="eastAsia" w:ascii="宋体" w:cs="宋体"/>
          <w:color w:val="000000"/>
          <w:szCs w:val="21"/>
        </w:rPr>
      </w:pPr>
      <w:r>
        <w:rPr>
          <w:rFonts w:hint="eastAsia" w:ascii="宋体" w:cs="宋体"/>
          <w:color w:val="000000"/>
          <w:szCs w:val="21"/>
        </w:rPr>
        <w:t>20.合同的生效</w:t>
      </w:r>
    </w:p>
    <w:p>
      <w:pPr>
        <w:spacing w:line="440" w:lineRule="exact"/>
        <w:ind w:firstLine="581" w:firstLineChars="277"/>
        <w:rPr>
          <w:rFonts w:hint="eastAsia" w:ascii="宋体" w:cs="宋体"/>
          <w:color w:val="000000"/>
          <w:szCs w:val="21"/>
        </w:rPr>
      </w:pPr>
      <w:r>
        <w:rPr>
          <w:rFonts w:hint="eastAsia" w:ascii="宋体" w:cs="宋体"/>
          <w:color w:val="000000"/>
          <w:szCs w:val="21"/>
        </w:rPr>
        <w:t>本合同在双方签字盖章后生效。</w:t>
      </w:r>
    </w:p>
    <w:p>
      <w:pPr>
        <w:spacing w:line="440" w:lineRule="exact"/>
        <w:rPr>
          <w:rFonts w:hint="eastAsia" w:ascii="宋体" w:cs="宋体"/>
          <w:b/>
          <w:color w:val="000000"/>
          <w:szCs w:val="21"/>
        </w:rPr>
      </w:pPr>
      <w:r>
        <w:rPr>
          <w:rFonts w:hint="eastAsia" w:ascii="宋体" w:cs="宋体"/>
          <w:b/>
          <w:color w:val="000000"/>
          <w:szCs w:val="21"/>
        </w:rPr>
        <w:t>十一. 争议解决</w:t>
      </w:r>
    </w:p>
    <w:p>
      <w:pPr>
        <w:spacing w:line="440" w:lineRule="exact"/>
        <w:ind w:firstLine="210" w:firstLineChars="100"/>
        <w:rPr>
          <w:rFonts w:hint="eastAsia" w:ascii="宋体" w:cs="宋体"/>
          <w:color w:val="000000"/>
          <w:szCs w:val="21"/>
        </w:rPr>
      </w:pPr>
      <w:r>
        <w:rPr>
          <w:rFonts w:hint="eastAsia" w:ascii="宋体" w:cs="宋体"/>
          <w:color w:val="000000"/>
          <w:szCs w:val="21"/>
        </w:rPr>
        <w:t>21.争议解决</w:t>
      </w:r>
    </w:p>
    <w:p>
      <w:pPr>
        <w:pStyle w:val="8"/>
        <w:overflowPunct w:val="0"/>
        <w:spacing w:line="440" w:lineRule="exact"/>
        <w:rPr>
          <w:rFonts w:hint="eastAsia" w:ascii="宋体" w:cs="宋体"/>
          <w:color w:val="000000"/>
          <w:sz w:val="21"/>
          <w:szCs w:val="21"/>
          <w:u w:val="none" w:color="000000"/>
        </w:rPr>
      </w:pPr>
      <w:r>
        <w:rPr>
          <w:rFonts w:hint="eastAsia" w:ascii="宋体" w:cs="宋体"/>
          <w:color w:val="000000"/>
          <w:sz w:val="21"/>
          <w:szCs w:val="21"/>
          <w:u w:val="none" w:color="000000"/>
        </w:rPr>
        <w:t xml:space="preserve"> 买卖双方因合同发生争议，进行调解，协商不成，可选择：</w:t>
      </w:r>
    </w:p>
    <w:p>
      <w:pPr>
        <w:pStyle w:val="8"/>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(1)双方同时</w:t>
      </w:r>
      <w:r>
        <w:rPr>
          <w:rFonts w:hint="eastAsia" w:ascii="宋体" w:hAnsi="宋体" w:eastAsia="宋体" w:cs="Times New Roman"/>
          <w:sz w:val="21"/>
          <w:szCs w:val="21"/>
          <w:highlight w:val="none"/>
        </w:rPr>
        <w:t>将争议提</w:t>
      </w:r>
      <w:r>
        <w:rPr>
          <w:rFonts w:hint="eastAsia" w:ascii="宋体" w:hAnsi="宋体" w:eastAsia="宋体" w:cs="Times New Roman"/>
          <w:sz w:val="21"/>
          <w:szCs w:val="21"/>
          <w:highlight w:val="none"/>
          <w:lang w:eastAsia="zh-CN"/>
        </w:rPr>
        <w:t>交滁州</w:t>
      </w:r>
      <w:r>
        <w:rPr>
          <w:rFonts w:hint="eastAsia" w:ascii="宋体" w:hAnsi="宋体" w:eastAsia="宋体" w:cs="Times New Roman"/>
          <w:sz w:val="21"/>
          <w:szCs w:val="21"/>
          <w:highlight w:val="none"/>
        </w:rPr>
        <w:t>仲裁委员会</w:t>
      </w:r>
      <w:r>
        <w:rPr>
          <w:rFonts w:hint="eastAsia" w:ascii="宋体" w:cs="宋体"/>
          <w:color w:val="000000"/>
          <w:sz w:val="21"/>
          <w:szCs w:val="21"/>
          <w:u w:val="none" w:color="000000"/>
          <w:lang w:eastAsia="zh-CN"/>
        </w:rPr>
        <w:t>进行</w:t>
      </w:r>
      <w:r>
        <w:rPr>
          <w:rFonts w:hint="eastAsia" w:ascii="宋体" w:cs="宋体"/>
          <w:color w:val="000000"/>
          <w:sz w:val="21"/>
          <w:szCs w:val="21"/>
          <w:u w:val="none" w:color="000000"/>
        </w:rPr>
        <w:t>仲裁；</w:t>
      </w:r>
    </w:p>
    <w:p>
      <w:pPr>
        <w:pStyle w:val="8"/>
        <w:tabs>
          <w:tab w:val="left" w:pos="900"/>
        </w:tabs>
        <w:overflowPunct w:val="0"/>
        <w:spacing w:line="440" w:lineRule="exact"/>
        <w:ind w:firstLine="525" w:firstLineChars="250"/>
        <w:rPr>
          <w:rFonts w:hint="eastAsia" w:ascii="宋体" w:cs="宋体"/>
          <w:color w:val="000000"/>
          <w:sz w:val="21"/>
          <w:szCs w:val="21"/>
          <w:u w:val="none" w:color="000000"/>
        </w:rPr>
      </w:pPr>
      <w:r>
        <w:rPr>
          <w:rFonts w:hint="eastAsia" w:ascii="宋体" w:cs="宋体"/>
          <w:color w:val="000000"/>
          <w:sz w:val="21"/>
          <w:szCs w:val="21"/>
          <w:u w:val="none" w:color="000000"/>
        </w:rPr>
        <w:t>(2)向买方所在地人民法院提起诉讼。</w:t>
      </w:r>
    </w:p>
    <w:p>
      <w:pPr>
        <w:spacing w:line="440" w:lineRule="exact"/>
        <w:rPr>
          <w:rFonts w:hint="eastAsia" w:ascii="宋体" w:cs="宋体"/>
          <w:b/>
          <w:color w:val="000000"/>
          <w:szCs w:val="21"/>
        </w:rPr>
      </w:pPr>
      <w:r>
        <w:rPr>
          <w:rFonts w:hint="eastAsia" w:ascii="宋体" w:cs="宋体"/>
          <w:b/>
          <w:color w:val="000000"/>
          <w:szCs w:val="21"/>
        </w:rPr>
        <w:t>十二 .附则</w:t>
      </w:r>
    </w:p>
    <w:p>
      <w:pPr>
        <w:spacing w:line="440" w:lineRule="exact"/>
        <w:ind w:firstLine="210" w:firstLineChars="100"/>
        <w:rPr>
          <w:rFonts w:hint="eastAsia" w:ascii="宋体" w:cs="宋体"/>
          <w:color w:val="000000"/>
          <w:szCs w:val="21"/>
        </w:rPr>
      </w:pPr>
      <w:r>
        <w:rPr>
          <w:rFonts w:hint="eastAsia" w:ascii="宋体" w:cs="宋体"/>
          <w:color w:val="000000"/>
          <w:szCs w:val="21"/>
        </w:rPr>
        <w:t>22.合同份数。</w:t>
      </w:r>
    </w:p>
    <w:p>
      <w:pPr>
        <w:spacing w:line="440" w:lineRule="exact"/>
        <w:rPr>
          <w:rFonts w:hint="eastAsia" w:ascii="宋体" w:cs="宋体"/>
          <w:color w:val="000000"/>
          <w:szCs w:val="21"/>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 xml:space="preserve">  本合同一式陆份，买卖双方各执二份，招标代理机构一份，招标采购管理部门一份。</w:t>
      </w:r>
    </w:p>
    <w:p>
      <w:pPr>
        <w:spacing w:line="440" w:lineRule="exact"/>
        <w:ind w:firstLine="210" w:firstLineChars="100"/>
        <w:rPr>
          <w:rFonts w:hint="eastAsia" w:ascii="宋体" w:cs="宋体"/>
          <w:color w:val="000000"/>
          <w:szCs w:val="21"/>
        </w:rPr>
      </w:pPr>
      <w:r>
        <w:rPr>
          <w:rFonts w:hint="eastAsia" w:ascii="宋体" w:cs="宋体"/>
          <w:color w:val="000000"/>
          <w:szCs w:val="21"/>
        </w:rPr>
        <w:t>23.未尽事宜</w:t>
      </w:r>
    </w:p>
    <w:p>
      <w:pPr>
        <w:spacing w:before="156" w:beforeLines="50" w:after="156" w:afterLines="50"/>
        <w:ind w:firstLine="630" w:firstLineChars="300"/>
        <w:jc w:val="left"/>
        <w:outlineLvl w:val="0"/>
        <w:rPr>
          <w:rFonts w:hint="eastAsia" w:ascii="宋体" w:cs="宋体"/>
          <w:color w:val="000000"/>
          <w:szCs w:val="21"/>
        </w:rPr>
      </w:pPr>
      <w:r>
        <w:rPr>
          <w:rFonts w:hint="eastAsia" w:ascii="宋体" w:cs="宋体"/>
          <w:color w:val="000000"/>
          <w:szCs w:val="21"/>
        </w:rPr>
        <w:t>本合同未尽事宜应按《中华人民共和国政府采购法》、《中华人民共和国民法典》、《中华人民共和国产品质量法》之规定解释。</w:t>
      </w:r>
    </w:p>
    <w:p/>
    <w:p>
      <w:pPr>
        <w:pStyle w:val="5"/>
        <w:pageBreakBefore/>
        <w:spacing w:line="336" w:lineRule="auto"/>
        <w:rPr>
          <w:rFonts w:hint="eastAsia" w:ascii="宋体" w:hAnsi="宋体" w:cs="宋体"/>
          <w:kern w:val="2"/>
          <w:sz w:val="28"/>
          <w:szCs w:val="28"/>
        </w:rPr>
      </w:pPr>
      <w:r>
        <w:rPr>
          <w:rFonts w:hint="eastAsia" w:ascii="宋体" w:hAnsi="宋体" w:cs="宋体"/>
          <w:kern w:val="2"/>
          <w:sz w:val="28"/>
          <w:szCs w:val="28"/>
        </w:rPr>
        <w:t>（五）报价文件格式</w:t>
      </w:r>
      <w:bookmarkEnd w:id="107"/>
      <w:bookmarkEnd w:id="108"/>
      <w:bookmarkEnd w:id="109"/>
    </w:p>
    <w:p>
      <w:pPr>
        <w:jc w:val="center"/>
        <w:rPr>
          <w:rFonts w:hint="eastAsia" w:eastAsia="黑体"/>
          <w:sz w:val="20"/>
        </w:rPr>
      </w:pPr>
    </w:p>
    <w:p>
      <w:pPr>
        <w:ind w:firstLine="2240" w:firstLineChars="700"/>
        <w:rPr>
          <w:rFonts w:hint="eastAsia" w:ascii="宋体"/>
          <w:sz w:val="32"/>
          <w:szCs w:val="32"/>
          <w:u w:val="single"/>
        </w:rPr>
      </w:pPr>
    </w:p>
    <w:p>
      <w:pPr>
        <w:ind w:firstLine="2240" w:firstLineChars="700"/>
        <w:rPr>
          <w:rFonts w:hint="eastAsia" w:ascii="宋体"/>
          <w:sz w:val="32"/>
          <w:szCs w:val="32"/>
          <w:u w:val="single"/>
        </w:rPr>
      </w:pPr>
    </w:p>
    <w:p>
      <w:pPr>
        <w:jc w:val="center"/>
        <w:rPr>
          <w:rFonts w:hint="eastAsia" w:ascii="仿宋_GB2312" w:hAnsi="宋体" w:eastAsia="仿宋_GB2312" w:cs="宋体"/>
          <w:sz w:val="40"/>
          <w:szCs w:val="40"/>
          <w:u w:val="none"/>
          <w:lang w:eastAsia="zh-CN"/>
        </w:rPr>
      </w:pPr>
      <w:r>
        <w:rPr>
          <w:rFonts w:hint="eastAsia" w:ascii="宋体" w:eastAsia="仿宋_GB2312"/>
          <w:sz w:val="36"/>
          <w:szCs w:val="36"/>
          <w:u w:val="none"/>
          <w:lang w:eastAsia="zh-CN"/>
        </w:rPr>
        <w:t>政务中心停车场标牌采购及安装</w:t>
      </w:r>
    </w:p>
    <w:p>
      <w:pPr>
        <w:spacing w:line="1200" w:lineRule="exact"/>
        <w:jc w:val="center"/>
        <w:rPr>
          <w:rFonts w:hint="eastAsia" w:ascii="宋体" w:eastAsia="宋体"/>
          <w:sz w:val="44"/>
          <w:szCs w:val="44"/>
          <w:lang w:val="en-US" w:eastAsia="zh-CN"/>
        </w:rPr>
      </w:pPr>
    </w:p>
    <w:p>
      <w:pPr>
        <w:jc w:val="center"/>
        <w:rPr>
          <w:rFonts w:hint="eastAsia" w:eastAsia="黑体"/>
          <w:sz w:val="20"/>
        </w:rPr>
      </w:pPr>
    </w:p>
    <w:p>
      <w:pPr>
        <w:rPr>
          <w:rFonts w:hint="eastAsia" w:eastAsia="黑体"/>
          <w:sz w:val="20"/>
        </w:rPr>
      </w:pPr>
    </w:p>
    <w:p>
      <w:pPr>
        <w:jc w:val="center"/>
        <w:rPr>
          <w:rFonts w:hint="eastAsia" w:eastAsia="黑体"/>
          <w:sz w:val="44"/>
          <w:szCs w:val="44"/>
        </w:rPr>
      </w:pPr>
    </w:p>
    <w:p>
      <w:pPr>
        <w:jc w:val="center"/>
        <w:rPr>
          <w:rFonts w:eastAsia="黑体"/>
          <w:sz w:val="44"/>
          <w:szCs w:val="44"/>
        </w:rPr>
      </w:pPr>
      <w:r>
        <w:rPr>
          <w:rFonts w:hint="eastAsia" w:eastAsia="黑体"/>
          <w:sz w:val="44"/>
          <w:szCs w:val="44"/>
        </w:rPr>
        <w:t>报 价 文 件</w:t>
      </w:r>
    </w:p>
    <w:p>
      <w:pPr>
        <w:jc w:val="center"/>
        <w:rPr>
          <w:rFonts w:hint="eastAsia" w:eastAsia="黑体"/>
          <w:sz w:val="44"/>
          <w:szCs w:val="44"/>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ind w:firstLine="840" w:firstLineChars="300"/>
        <w:jc w:val="both"/>
        <w:rPr>
          <w:rFonts w:hint="eastAsia" w:ascii="宋体"/>
          <w:sz w:val="28"/>
          <w:szCs w:val="28"/>
          <w:u w:val="single"/>
        </w:rPr>
      </w:pPr>
      <w:r>
        <w:rPr>
          <w:rFonts w:hint="eastAsia" w:ascii="宋体"/>
          <w:sz w:val="28"/>
          <w:szCs w:val="28"/>
        </w:rPr>
        <w:t>单位名称：</w:t>
      </w:r>
      <w:r>
        <w:rPr>
          <w:rFonts w:hint="eastAsia" w:ascii="宋体"/>
          <w:sz w:val="28"/>
          <w:szCs w:val="28"/>
          <w:u w:val="single"/>
        </w:rPr>
        <w:t xml:space="preserve">                                 </w:t>
      </w:r>
      <w:r>
        <w:rPr>
          <w:rFonts w:hint="eastAsia" w:ascii="宋体"/>
          <w:sz w:val="28"/>
          <w:szCs w:val="28"/>
        </w:rPr>
        <w:t>（盖章）</w:t>
      </w:r>
    </w:p>
    <w:p>
      <w:pPr>
        <w:jc w:val="center"/>
        <w:rPr>
          <w:rFonts w:hint="eastAsia"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540" w:lineRule="exact"/>
        <w:jc w:val="center"/>
        <w:rPr>
          <w:rFonts w:hint="default" w:eastAsia="宋体"/>
          <w:lang w:val="en-US" w:eastAsia="zh-CN"/>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pStyle w:val="2"/>
        <w:rPr>
          <w:rFonts w:hint="eastAsia"/>
        </w:rPr>
      </w:pPr>
    </w:p>
    <w:p>
      <w:pPr>
        <w:pStyle w:val="2"/>
        <w:rPr>
          <w:rFonts w:hint="eastAsia"/>
        </w:rPr>
      </w:pPr>
    </w:p>
    <w:p>
      <w:pPr>
        <w:spacing w:line="400" w:lineRule="exact"/>
        <w:rPr>
          <w:rFonts w:hint="eastAsia"/>
          <w:b/>
          <w:sz w:val="28"/>
          <w:szCs w:val="28"/>
        </w:rPr>
      </w:pPr>
    </w:p>
    <w:p>
      <w:pPr>
        <w:spacing w:line="400" w:lineRule="exact"/>
        <w:ind w:firstLine="562" w:firstLineChars="200"/>
        <w:jc w:val="center"/>
        <w:rPr>
          <w:rFonts w:hint="eastAsia"/>
          <w:b/>
          <w:sz w:val="28"/>
          <w:szCs w:val="28"/>
        </w:rPr>
      </w:pPr>
      <w:r>
        <w:rPr>
          <w:rFonts w:hint="eastAsia"/>
          <w:b/>
          <w:sz w:val="28"/>
          <w:szCs w:val="28"/>
        </w:rPr>
        <w:br w:type="page"/>
      </w:r>
      <w:r>
        <w:rPr>
          <w:rFonts w:hint="eastAsia"/>
          <w:b/>
          <w:sz w:val="28"/>
          <w:szCs w:val="28"/>
        </w:rPr>
        <w:t>目    录</w:t>
      </w:r>
    </w:p>
    <w:p>
      <w:pPr>
        <w:spacing w:line="400" w:lineRule="exact"/>
        <w:ind w:firstLine="420" w:firstLineChars="200"/>
        <w:rPr>
          <w:rFonts w:hint="eastAsia" w:ascii="宋体" w:hAnsi="宋体"/>
        </w:rPr>
      </w:pPr>
    </w:p>
    <w:p>
      <w:pPr>
        <w:spacing w:line="336" w:lineRule="auto"/>
        <w:ind w:firstLine="420" w:firstLineChars="200"/>
        <w:rPr>
          <w:rFonts w:hint="eastAsia" w:ascii="宋体" w:hAnsi="宋体" w:cs="宋体"/>
          <w:szCs w:val="21"/>
        </w:rPr>
      </w:pPr>
      <w:r>
        <w:rPr>
          <w:rFonts w:hint="eastAsia" w:ascii="宋体" w:hAnsi="宋体" w:cs="宋体"/>
          <w:szCs w:val="21"/>
        </w:rPr>
        <w:t>（1）报价函（格式见附件）；（</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（3）法定代表人身份证明文件和本人身份证(或法定代表人授权委托书和委托代理人身份证)；（</w:t>
      </w:r>
      <w:r>
        <w:rPr>
          <w:rFonts w:hint="eastAsia" w:ascii="宋体" w:hAnsi="宋体" w:cs="宋体"/>
          <w:szCs w:val="21"/>
          <w:lang w:eastAsia="zh-CN"/>
        </w:rPr>
        <w:t>加盖投标单位公章</w:t>
      </w:r>
      <w:r>
        <w:rPr>
          <w:rFonts w:hint="eastAsia" w:ascii="宋体" w:hAnsi="宋体" w:cs="宋体"/>
          <w:szCs w:val="21"/>
        </w:rPr>
        <w:t>）</w:t>
      </w:r>
    </w:p>
    <w:p>
      <w:pPr>
        <w:pStyle w:val="2"/>
        <w:ind w:left="0" w:leftChars="0" w:firstLine="420" w:firstLineChars="200"/>
        <w:rPr>
          <w:rFonts w:hint="eastAsia" w:ascii="宋体" w:hAnsi="宋体" w:cs="宋体"/>
          <w:szCs w:val="21"/>
        </w:rPr>
      </w:pPr>
      <w:r>
        <w:rPr>
          <w:rFonts w:hint="eastAsia"/>
        </w:rPr>
        <w:t>（</w:t>
      </w:r>
      <w:r>
        <w:rPr>
          <w:rFonts w:hint="eastAsia"/>
          <w:lang w:val="en-US" w:eastAsia="zh-CN"/>
        </w:rPr>
        <w:t>4</w:t>
      </w:r>
      <w:r>
        <w:rPr>
          <w:rFonts w:hint="eastAsia"/>
        </w:rPr>
        <w:t>）</w:t>
      </w:r>
      <w:r>
        <w:rPr>
          <w:rFonts w:hint="eastAsia"/>
          <w:lang w:val="en-US" w:eastAsia="zh-CN"/>
        </w:rPr>
        <w:t>业绩材料</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pStyle w:val="2"/>
        <w:ind w:left="0" w:leftChars="0" w:firstLine="420" w:firstLineChars="200"/>
        <w:rPr>
          <w:rFonts w:hint="eastAsia" w:ascii="宋体" w:hAnsi="宋体" w:cs="宋体"/>
          <w:szCs w:val="21"/>
        </w:rPr>
      </w:pPr>
      <w:r>
        <w:rPr>
          <w:rFonts w:hint="eastAsia"/>
          <w:lang w:val="en-US" w:eastAsia="zh-CN"/>
        </w:rPr>
        <w:t>（5）</w:t>
      </w:r>
      <w:r>
        <w:rPr>
          <w:rFonts w:hint="eastAsia"/>
        </w:rPr>
        <w:t>分项报价清单</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ind w:firstLine="420" w:firstLineChars="200"/>
        <w:rPr>
          <w:rFonts w:hint="eastAsia"/>
        </w:rPr>
      </w:pPr>
      <w:r>
        <w:rPr>
          <w:rFonts w:hint="eastAsia"/>
        </w:rPr>
        <w:t>（</w:t>
      </w:r>
      <w:r>
        <w:rPr>
          <w:rFonts w:hint="eastAsia"/>
          <w:lang w:val="en-US" w:eastAsia="zh-CN"/>
        </w:rPr>
        <w:t>6</w:t>
      </w:r>
      <w:r>
        <w:rPr>
          <w:rFonts w:hint="eastAsia"/>
        </w:rPr>
        <w:t>）投标人认为需要提供的其他材料</w:t>
      </w:r>
    </w:p>
    <w:p>
      <w:pPr>
        <w:spacing w:line="440" w:lineRule="exact"/>
        <w:rPr>
          <w:rFonts w:hint="eastAsia" w:eastAsia="黑体"/>
          <w:sz w:val="20"/>
          <w:szCs w:val="20"/>
        </w:rPr>
      </w:pPr>
    </w:p>
    <w:p>
      <w:pPr>
        <w:jc w:val="center"/>
        <w:rPr>
          <w:rFonts w:hint="eastAsia"/>
          <w:b/>
          <w:sz w:val="32"/>
          <w:szCs w:val="32"/>
        </w:rPr>
      </w:pPr>
      <w:r>
        <w:rPr>
          <w:rFonts w:hint="eastAsia" w:eastAsia="黑体"/>
          <w:sz w:val="20"/>
          <w:szCs w:val="20"/>
        </w:rPr>
        <w:br w:type="page"/>
      </w:r>
      <w:bookmarkStart w:id="121" w:name="_Toc15300917"/>
      <w:bookmarkStart w:id="122" w:name="_Toc56962913"/>
      <w:bookmarkStart w:id="123" w:name="_Toc488780208"/>
      <w:r>
        <w:rPr>
          <w:rFonts w:hint="eastAsia"/>
          <w:b/>
          <w:sz w:val="28"/>
          <w:szCs w:val="28"/>
        </w:rPr>
        <w:t>（1）报 价 函</w:t>
      </w:r>
    </w:p>
    <w:p>
      <w:pPr>
        <w:spacing w:line="600" w:lineRule="exact"/>
        <w:jc w:val="left"/>
        <w:rPr>
          <w:rFonts w:hint="eastAsia" w:ascii="宋体" w:hAnsi="宋体" w:cs="宋体"/>
          <w:b/>
          <w:szCs w:val="21"/>
        </w:rPr>
      </w:pPr>
      <w:r>
        <w:rPr>
          <w:rFonts w:hint="eastAsia" w:ascii="宋体" w:hAnsi="宋体" w:cs="宋体"/>
          <w:b/>
          <w:szCs w:val="21"/>
        </w:rPr>
        <w:t>致:</w:t>
      </w:r>
      <w:r>
        <w:rPr>
          <w:rFonts w:hint="eastAsia" w:ascii="宋体" w:hAnsi="宋体" w:cs="宋体"/>
          <w:b/>
          <w:szCs w:val="21"/>
          <w:u w:val="single"/>
        </w:rPr>
        <w:t xml:space="preserve">         （询价单位）</w:t>
      </w:r>
      <w:r>
        <w:rPr>
          <w:rFonts w:hint="eastAsia" w:ascii="宋体" w:hAnsi="宋体" w:cs="宋体"/>
          <w:b/>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1、我们决定参加贵单位组织的</w:t>
      </w:r>
      <w:r>
        <w:rPr>
          <w:rFonts w:hint="eastAsia" w:ascii="宋体" w:hAnsi="宋体" w:cs="宋体"/>
          <w:szCs w:val="21"/>
          <w:lang w:eastAsia="zh-CN"/>
        </w:rPr>
        <w:t>“</w:t>
      </w:r>
      <w:r>
        <w:rPr>
          <w:rFonts w:hint="eastAsia" w:ascii="宋体" w:hAnsi="宋体" w:cs="宋体"/>
          <w:szCs w:val="21"/>
          <w:u w:val="single"/>
          <w:lang w:val="en-US" w:eastAsia="zh-CN"/>
        </w:rPr>
        <w:t>项目名称”</w:t>
      </w:r>
      <w:r>
        <w:rPr>
          <w:rFonts w:hint="eastAsia" w:ascii="宋体" w:hAnsi="宋体" w:cs="宋体"/>
          <w:szCs w:val="21"/>
        </w:rPr>
        <w:t>的采购。我方授权</w:t>
      </w:r>
      <w:r>
        <w:rPr>
          <w:rFonts w:hint="eastAsia" w:ascii="宋体" w:hAnsi="宋体" w:cs="宋体"/>
          <w:szCs w:val="21"/>
          <w:u w:val="single"/>
        </w:rPr>
        <w:t>(姓名和职务)</w:t>
      </w:r>
      <w:r>
        <w:rPr>
          <w:rFonts w:hint="eastAsia" w:ascii="宋体" w:hAnsi="宋体" w:cs="宋体"/>
          <w:szCs w:val="21"/>
        </w:rPr>
        <w:t>代表我方全权处理本项目响应的有关事宜。</w:t>
      </w:r>
    </w:p>
    <w:p>
      <w:pPr>
        <w:spacing w:line="500" w:lineRule="exact"/>
        <w:ind w:firstLine="420" w:firstLineChars="200"/>
        <w:rPr>
          <w:rFonts w:hint="eastAsia" w:ascii="宋体" w:hAnsi="宋体" w:cs="宋体"/>
          <w:szCs w:val="21"/>
        </w:rPr>
      </w:pPr>
      <w:r>
        <w:rPr>
          <w:rFonts w:hint="eastAsia" w:ascii="宋体" w:hAnsi="宋体" w:cs="宋体"/>
          <w:szCs w:val="21"/>
        </w:rPr>
        <w:t>2、我方愿意按照采购文件规定的各项要求，向招标人提供“</w:t>
      </w:r>
      <w:r>
        <w:rPr>
          <w:rFonts w:hint="default" w:ascii="宋体" w:hAnsi="宋体" w:cs="宋体"/>
          <w:szCs w:val="21"/>
          <w:u w:val="single"/>
          <w:lang w:val="en-US"/>
        </w:rPr>
        <w:t xml:space="preserve">  </w:t>
      </w:r>
      <w:r>
        <w:rPr>
          <w:rFonts w:hint="eastAsia" w:ascii="宋体" w:hAnsi="宋体" w:cs="宋体"/>
          <w:szCs w:val="21"/>
          <w:u w:val="single"/>
          <w:lang w:val="en-US" w:eastAsia="zh-CN"/>
        </w:rPr>
        <w:t>项目名称</w:t>
      </w:r>
      <w:r>
        <w:rPr>
          <w:rFonts w:hint="default" w:ascii="宋体" w:hAnsi="宋体" w:cs="宋体"/>
          <w:szCs w:val="21"/>
          <w:u w:val="single"/>
          <w:lang w:val="en-US"/>
        </w:rPr>
        <w:t xml:space="preserve">     </w:t>
      </w:r>
      <w:r>
        <w:rPr>
          <w:rFonts w:hint="default" w:ascii="宋体" w:hAnsi="宋体" w:cs="宋体"/>
          <w:szCs w:val="21"/>
          <w:lang w:val="en-US"/>
        </w:rPr>
        <w:t xml:space="preserve"> </w:t>
      </w:r>
      <w:r>
        <w:rPr>
          <w:rFonts w:hint="eastAsia" w:ascii="宋体" w:hAnsi="宋体" w:cs="宋体"/>
          <w:szCs w:val="21"/>
        </w:rPr>
        <w:t xml:space="preserve">”项目的服务，其投标总报价为（大写) </w:t>
      </w:r>
      <w:r>
        <w:rPr>
          <w:rFonts w:hint="eastAsia" w:ascii="宋体" w:hAnsi="宋体" w:cs="宋体"/>
          <w:szCs w:val="21"/>
          <w:u w:val="single"/>
        </w:rPr>
        <w:t xml:space="preserve">          （小写）         元</w:t>
      </w:r>
      <w:r>
        <w:rPr>
          <w:rFonts w:hint="eastAsia" w:ascii="宋体" w:hAnsi="宋体" w:cs="宋体"/>
          <w:szCs w:val="21"/>
        </w:rPr>
        <w:t xml:space="preserve">。 </w:t>
      </w:r>
    </w:p>
    <w:p>
      <w:pPr>
        <w:spacing w:line="500" w:lineRule="exact"/>
        <w:ind w:firstLine="420" w:firstLineChars="200"/>
        <w:rPr>
          <w:rFonts w:hint="eastAsia" w:ascii="宋体" w:hAnsi="宋体" w:cs="宋体"/>
          <w:szCs w:val="21"/>
        </w:rPr>
      </w:pPr>
      <w:r>
        <w:rPr>
          <w:rFonts w:hint="eastAsia" w:ascii="宋体" w:hAnsi="宋体" w:cs="宋体"/>
          <w:szCs w:val="21"/>
        </w:rPr>
        <w:t>3、一旦我方成为合同签字人，我方将严格履行合同规定的责任和义务。</w:t>
      </w:r>
    </w:p>
    <w:p>
      <w:pPr>
        <w:spacing w:line="500" w:lineRule="exact"/>
        <w:ind w:firstLine="420" w:firstLineChars="200"/>
        <w:rPr>
          <w:rFonts w:hint="eastAsia" w:ascii="宋体" w:hAnsi="宋体" w:cs="宋体"/>
          <w:szCs w:val="21"/>
        </w:rPr>
      </w:pPr>
      <w:r>
        <w:rPr>
          <w:rFonts w:hint="eastAsia" w:ascii="宋体" w:hAnsi="宋体" w:cs="宋体"/>
          <w:szCs w:val="21"/>
        </w:rPr>
        <w:t>4、我方同意按照采购文件的要求，递交金额为人民币</w:t>
      </w:r>
      <w:r>
        <w:rPr>
          <w:rFonts w:hint="eastAsia" w:ascii="宋体" w:hAnsi="宋体" w:cs="宋体"/>
          <w:szCs w:val="21"/>
          <w:u w:val="single"/>
        </w:rPr>
        <w:t xml:space="preserve"> /</w:t>
      </w:r>
      <w:r>
        <w:rPr>
          <w:rFonts w:hint="eastAsia" w:ascii="宋体" w:hAnsi="宋体" w:cs="宋体"/>
          <w:szCs w:val="21"/>
        </w:rPr>
        <w:t>的投标保证金。并且承诺，在投标有效期内如果我方撤回采购投标书或成为合同签字人后拒绝签订合同，我方将放弃要求退还该保证金的权力。</w:t>
      </w:r>
    </w:p>
    <w:p>
      <w:pPr>
        <w:spacing w:line="500" w:lineRule="exact"/>
        <w:ind w:firstLine="420" w:firstLineChars="200"/>
        <w:rPr>
          <w:rFonts w:hint="eastAsia" w:ascii="宋体" w:hAnsi="宋体" w:cs="宋体"/>
          <w:szCs w:val="21"/>
        </w:rPr>
      </w:pPr>
      <w:r>
        <w:rPr>
          <w:rFonts w:hint="eastAsia" w:ascii="宋体" w:hAnsi="宋体" w:cs="宋体"/>
          <w:szCs w:val="21"/>
        </w:rPr>
        <w:t>5、我方愿意提供可能另外要求的、与采购有关的文件资料，并保证我方已提供和将要提供的文件是真实的、准确的。</w:t>
      </w:r>
    </w:p>
    <w:p>
      <w:pPr>
        <w:spacing w:line="500" w:lineRule="exact"/>
        <w:ind w:firstLine="420" w:firstLineChars="200"/>
        <w:rPr>
          <w:rFonts w:hint="eastAsia" w:ascii="宋体" w:hAnsi="宋体" w:cs="宋体"/>
          <w:szCs w:val="21"/>
        </w:rPr>
      </w:pPr>
      <w:r>
        <w:rPr>
          <w:rFonts w:hint="eastAsia" w:ascii="宋体" w:hAnsi="宋体" w:cs="宋体"/>
          <w:szCs w:val="21"/>
        </w:rPr>
        <w:t>6、我单位提供如下通讯地址：</w:t>
      </w:r>
      <w:r>
        <w:rPr>
          <w:rFonts w:hint="eastAsia" w:ascii="宋体" w:hAnsi="宋体" w:cs="宋体"/>
          <w:szCs w:val="21"/>
          <w:u w:val="single"/>
        </w:rPr>
        <w:t xml:space="preserve">                电子邮箱（地址），</w:t>
      </w:r>
      <w:r>
        <w:rPr>
          <w:rFonts w:hint="eastAsia" w:ascii="宋体" w:hAnsi="宋体" w:cs="宋体"/>
          <w:szCs w:val="21"/>
        </w:rPr>
        <w:t>确认本项目相关法律文书均通过提供的以上地址送达，相关文书只要发送至以上电子邮箱（地址）即视为送达，响应人愿意承担一切法律后果。</w:t>
      </w:r>
    </w:p>
    <w:p>
      <w:pPr>
        <w:spacing w:line="600" w:lineRule="exact"/>
        <w:ind w:firstLine="2293" w:firstLineChars="1092"/>
        <w:jc w:val="left"/>
        <w:rPr>
          <w:rFonts w:hint="eastAsia" w:ascii="宋体" w:hAnsi="宋体" w:cs="宋体"/>
          <w:szCs w:val="21"/>
        </w:rPr>
      </w:pPr>
    </w:p>
    <w:p>
      <w:pPr>
        <w:spacing w:line="600" w:lineRule="exact"/>
        <w:ind w:firstLine="2293" w:firstLineChars="1092"/>
        <w:jc w:val="left"/>
        <w:rPr>
          <w:rFonts w:hint="eastAsia" w:ascii="宋体" w:hAnsi="宋体" w:cs="宋体"/>
          <w:szCs w:val="21"/>
        </w:rPr>
      </w:pPr>
      <w:r>
        <w:rPr>
          <w:rFonts w:hint="eastAsia" w:ascii="宋体" w:hAnsi="宋体" w:cs="宋体"/>
          <w:szCs w:val="21"/>
        </w:rPr>
        <w:t>单位名称：</w:t>
      </w:r>
      <w:r>
        <w:rPr>
          <w:rFonts w:hint="eastAsia" w:ascii="宋体" w:hAnsi="宋体" w:cs="宋体"/>
          <w:szCs w:val="21"/>
          <w:u w:val="single"/>
        </w:rPr>
        <w:t xml:space="preserve">                  （公章）   </w:t>
      </w:r>
    </w:p>
    <w:p>
      <w:pPr>
        <w:spacing w:line="600" w:lineRule="exact"/>
        <w:ind w:firstLine="2293" w:firstLineChars="1092"/>
        <w:jc w:val="left"/>
        <w:rPr>
          <w:rFonts w:hint="eastAsia" w:ascii="宋体" w:hAnsi="宋体" w:cs="宋体"/>
          <w:szCs w:val="21"/>
          <w:u w:val="single"/>
        </w:rPr>
      </w:pPr>
      <w:r>
        <w:rPr>
          <w:rFonts w:hint="eastAsia" w:ascii="宋体" w:hAnsi="宋体" w:cs="宋体"/>
          <w:bCs/>
          <w:szCs w:val="21"/>
        </w:rPr>
        <w:t>法定代表人或其委托代理人</w:t>
      </w:r>
      <w:r>
        <w:rPr>
          <w:rFonts w:hint="eastAsia" w:ascii="宋体" w:hAnsi="宋体" w:cs="宋体"/>
          <w:szCs w:val="21"/>
        </w:rPr>
        <w:t>：</w:t>
      </w:r>
      <w:r>
        <w:rPr>
          <w:rFonts w:hint="eastAsia" w:ascii="宋体" w:hAnsi="宋体" w:cs="宋体"/>
          <w:szCs w:val="21"/>
          <w:u w:val="single"/>
        </w:rPr>
        <w:t xml:space="preserve">        （签字或盖章）</w:t>
      </w:r>
    </w:p>
    <w:p>
      <w:pPr>
        <w:spacing w:line="600" w:lineRule="exact"/>
        <w:jc w:val="left"/>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p>
    <w:p>
      <w:pPr>
        <w:spacing w:line="600" w:lineRule="exact"/>
        <w:ind w:firstLine="2310" w:firstLineChars="1100"/>
        <w:jc w:val="left"/>
        <w:rPr>
          <w:rFonts w:hint="eastAsia" w:ascii="宋体" w:hAnsi="宋体" w:cs="宋体"/>
          <w:szCs w:val="21"/>
          <w:u w:val="single"/>
        </w:rPr>
      </w:pPr>
      <w:r>
        <w:rPr>
          <w:rFonts w:hint="eastAsia" w:ascii="宋体" w:hAnsi="宋体" w:cs="宋体"/>
          <w:szCs w:val="21"/>
        </w:rPr>
        <w:t>通讯地址：</w:t>
      </w:r>
      <w:r>
        <w:rPr>
          <w:rFonts w:hint="eastAsia" w:ascii="宋体" w:hAnsi="宋体" w:cs="宋体"/>
          <w:szCs w:val="21"/>
          <w:u w:val="single"/>
        </w:rPr>
        <w:t xml:space="preserve">                                 </w:t>
      </w:r>
    </w:p>
    <w:p>
      <w:pPr>
        <w:spacing w:line="700" w:lineRule="exact"/>
        <w:ind w:firstLine="2310" w:firstLineChars="1100"/>
        <w:jc w:val="left"/>
        <w:rPr>
          <w:rFonts w:hint="eastAsia" w:ascii="宋体" w:hAnsi="宋体" w:cs="宋体"/>
          <w:szCs w:val="21"/>
          <w:u w:val="single"/>
        </w:rPr>
      </w:pPr>
      <w:r>
        <w:rPr>
          <w:rFonts w:hint="eastAsia" w:ascii="宋体" w:hAnsi="宋体" w:cs="宋体"/>
          <w:szCs w:val="21"/>
        </w:rPr>
        <w:t>电   话 ：</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p>
    <w:p>
      <w:pPr>
        <w:pageBreakBefore/>
        <w:spacing w:line="360" w:lineRule="auto"/>
        <w:jc w:val="center"/>
        <w:rPr>
          <w:rFonts w:hint="eastAsia" w:ascii="宋体"/>
          <w:b/>
          <w:sz w:val="28"/>
          <w:szCs w:val="28"/>
        </w:rPr>
      </w:pPr>
      <w:r>
        <w:rPr>
          <w:rFonts w:hint="eastAsia"/>
          <w:b/>
          <w:sz w:val="28"/>
          <w:szCs w:val="28"/>
        </w:rPr>
        <w:t>（3）法定代表人身份证明或授权委托书</w:t>
      </w:r>
    </w:p>
    <w:p>
      <w:pPr>
        <w:pStyle w:val="27"/>
        <w:spacing w:before="312" w:beforeLines="100" w:after="312" w:afterLines="100" w:line="480" w:lineRule="exact"/>
        <w:rPr>
          <w:rFonts w:hint="eastAsia" w:ascii="宋体"/>
          <w:b/>
          <w:color w:val="auto"/>
          <w:sz w:val="24"/>
          <w:szCs w:val="24"/>
        </w:rPr>
      </w:pPr>
      <w:r>
        <w:rPr>
          <w:rFonts w:hint="eastAsia" w:ascii="宋体"/>
          <w:color w:val="auto"/>
          <w:sz w:val="24"/>
          <w:szCs w:val="24"/>
        </w:rPr>
        <w:t>1、法定代表人身份证明</w:t>
      </w:r>
    </w:p>
    <w:p>
      <w:pPr>
        <w:spacing w:line="460" w:lineRule="exact"/>
        <w:ind w:firstLine="480" w:firstLineChars="200"/>
        <w:rPr>
          <w:rFonts w:hint="eastAsia" w:ascii="宋体"/>
          <w:sz w:val="24"/>
        </w:rPr>
      </w:pPr>
      <w:r>
        <w:rPr>
          <w:rFonts w:hint="eastAsia" w:ascii="宋体"/>
          <w:sz w:val="24"/>
        </w:rPr>
        <w:t>响应人名称：</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60" w:lineRule="exact"/>
        <w:ind w:firstLine="480" w:firstLineChars="200"/>
        <w:rPr>
          <w:rFonts w:hint="eastAsia" w:ascii="宋体"/>
          <w:sz w:val="24"/>
          <w:u w:val="single"/>
        </w:rPr>
      </w:pPr>
      <w:r>
        <w:rPr>
          <w:rFonts w:hint="eastAsia" w:ascii="宋体"/>
          <w:sz w:val="24"/>
        </w:rPr>
        <w:t>经营期限：</w:t>
      </w:r>
      <w:r>
        <w:rPr>
          <w:rFonts w:hint="eastAsia" w:ascii="宋体"/>
          <w:sz w:val="24"/>
          <w:u w:val="single"/>
        </w:rPr>
        <w:t xml:space="preserve">                                </w:t>
      </w:r>
    </w:p>
    <w:p>
      <w:pPr>
        <w:spacing w:line="460" w:lineRule="exact"/>
        <w:ind w:firstLine="480" w:firstLineChars="200"/>
        <w:rPr>
          <w:rFonts w:hint="eastAsia" w:ascii="宋体"/>
          <w:sz w:val="24"/>
        </w:rPr>
      </w:pPr>
      <w:r>
        <w:rPr>
          <w:rFonts w:hint="eastAsia" w:ascii="宋体"/>
          <w:sz w:val="24"/>
        </w:rPr>
        <w:t>姓名：</w:t>
      </w:r>
      <w:r>
        <w:rPr>
          <w:rFonts w:hint="eastAsia" w:ascii="宋体"/>
          <w:sz w:val="24"/>
          <w:u w:val="single"/>
        </w:rPr>
        <w:t xml:space="preserve">          </w:t>
      </w:r>
      <w:r>
        <w:rPr>
          <w:rFonts w:hint="eastAsia" w:ascii="宋体"/>
          <w:sz w:val="24"/>
        </w:rPr>
        <w:t xml:space="preserve"> 性别：</w:t>
      </w:r>
      <w:r>
        <w:rPr>
          <w:rFonts w:hint="eastAsia" w:ascii="宋体"/>
          <w:sz w:val="24"/>
          <w:u w:val="single"/>
        </w:rPr>
        <w:t xml:space="preserve">       </w:t>
      </w:r>
      <w:r>
        <w:rPr>
          <w:rFonts w:hint="eastAsia" w:ascii="宋体"/>
          <w:sz w:val="24"/>
        </w:rPr>
        <w:t xml:space="preserve"> 年龄：</w:t>
      </w:r>
      <w:r>
        <w:rPr>
          <w:rFonts w:hint="eastAsia" w:ascii="宋体"/>
          <w:sz w:val="24"/>
          <w:u w:val="single"/>
        </w:rPr>
        <w:t xml:space="preserve">      </w:t>
      </w:r>
      <w:r>
        <w:rPr>
          <w:rFonts w:hint="eastAsia" w:ascii="宋体"/>
          <w:sz w:val="24"/>
        </w:rPr>
        <w:t xml:space="preserve"> 职务：</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（响应人名称）的法定代表人。</w:t>
      </w:r>
    </w:p>
    <w:p>
      <w:pPr>
        <w:spacing w:line="480" w:lineRule="exact"/>
        <w:ind w:firstLine="960" w:firstLineChars="400"/>
        <w:rPr>
          <w:rFonts w:hint="eastAsia" w:ascii="宋体"/>
          <w:sz w:val="24"/>
        </w:rPr>
      </w:pPr>
      <w:r>
        <w:rPr>
          <w:rFonts w:hint="eastAsia" w:ascii="宋体"/>
          <w:sz w:val="24"/>
        </w:rPr>
        <w:t>特此证明。</w:t>
      </w:r>
    </w:p>
    <w:p>
      <w:pPr>
        <w:pStyle w:val="2"/>
        <w:ind w:firstLine="480"/>
        <w:rPr>
          <w:rFonts w:hint="eastAsia"/>
        </w:rPr>
      </w:pPr>
      <w:r>
        <w:rPr>
          <w:rFonts w:hint="eastAsia"/>
          <w:sz w:val="24"/>
        </w:rPr>
        <w:t>附：</w:t>
      </w:r>
      <w:r>
        <w:rPr>
          <w:rFonts w:hint="eastAsia"/>
          <w:b/>
          <w:sz w:val="24"/>
        </w:rPr>
        <w:t>法定代表人身份证复印件</w:t>
      </w:r>
    </w:p>
    <w:p>
      <w:pPr>
        <w:spacing w:line="360" w:lineRule="auto"/>
        <w:ind w:firstLine="3480" w:firstLineChars="1450"/>
        <w:rPr>
          <w:rFonts w:hint="eastAsia" w:ascii="宋体"/>
          <w:sz w:val="24"/>
        </w:rPr>
      </w:pPr>
      <w:r>
        <w:rPr>
          <w:rFonts w:hint="eastAsia" w:ascii="宋体"/>
          <w:sz w:val="24"/>
        </w:rPr>
        <w:t>响应人：</w:t>
      </w:r>
      <w:r>
        <w:rPr>
          <w:rFonts w:hint="eastAsia" w:ascii="宋体"/>
          <w:sz w:val="24"/>
          <w:u w:val="single"/>
        </w:rPr>
        <w:t xml:space="preserve">                 </w:t>
      </w:r>
      <w:r>
        <w:rPr>
          <w:rFonts w:hint="eastAsia" w:ascii="宋体"/>
          <w:sz w:val="24"/>
        </w:rPr>
        <w:t>（盖章）</w:t>
      </w:r>
    </w:p>
    <w:p>
      <w:pPr>
        <w:spacing w:line="360" w:lineRule="auto"/>
        <w:rPr>
          <w:rFonts w:hint="eastAsia" w:ascii="宋体"/>
          <w:sz w:val="24"/>
        </w:rPr>
      </w:pPr>
      <w:r>
        <w:rPr>
          <w:rFonts w:hint="eastAsia" w:ascii="宋体"/>
          <w:sz w:val="24"/>
        </w:rPr>
        <w:t xml:space="preserve">                                        年    月     日</w:t>
      </w:r>
    </w:p>
    <w:p>
      <w:pPr>
        <w:spacing w:line="360" w:lineRule="auto"/>
        <w:jc w:val="center"/>
        <w:rPr>
          <w:rFonts w:hint="eastAsia" w:ascii="宋体"/>
          <w:kern w:val="0"/>
          <w:sz w:val="24"/>
          <w:u w:val="none" w:color="000000"/>
        </w:rPr>
      </w:pPr>
    </w:p>
    <w:p>
      <w:pPr>
        <w:spacing w:line="360" w:lineRule="auto"/>
        <w:jc w:val="center"/>
        <w:rPr>
          <w:rFonts w:hint="eastAsia" w:ascii="宋体"/>
          <w:kern w:val="0"/>
          <w:sz w:val="24"/>
          <w:u w:val="none" w:color="000000"/>
        </w:rPr>
      </w:pPr>
      <w:r>
        <w:rPr>
          <w:rFonts w:hint="eastAsia" w:ascii="宋体"/>
          <w:kern w:val="0"/>
          <w:sz w:val="24"/>
          <w:u w:val="none" w:color="000000"/>
        </w:rPr>
        <w:t>2、授权委托书</w:t>
      </w:r>
    </w:p>
    <w:p>
      <w:pPr>
        <w:spacing w:line="48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（报价人）的法定代表人，现委托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”(项目名称）报价文件，全权处理与该项目响应、评审答疑、签订合同以及与合同执行有关的一切事务，其法律后果由我方承担。</w:t>
      </w:r>
    </w:p>
    <w:p>
      <w:pPr>
        <w:spacing w:line="480" w:lineRule="exact"/>
        <w:ind w:firstLine="480" w:firstLineChars="200"/>
        <w:rPr>
          <w:rFonts w:hint="eastAsia" w:ascii="宋体"/>
          <w:sz w:val="24"/>
        </w:rPr>
      </w:pPr>
      <w:r>
        <w:rPr>
          <w:rFonts w:hint="eastAsia" w:ascii="宋体"/>
          <w:sz w:val="24"/>
        </w:rPr>
        <w:t>委托期限：</w:t>
      </w:r>
      <w:r>
        <w:rPr>
          <w:rFonts w:hint="eastAsia" w:ascii="宋体" w:cs="宋体"/>
          <w:szCs w:val="21"/>
          <w:u w:val="single"/>
        </w:rPr>
        <w:t xml:space="preserve">          </w:t>
      </w:r>
      <w:r>
        <w:rPr>
          <w:rFonts w:hint="eastAsia" w:ascii="宋体" w:cs="宋体"/>
          <w:szCs w:val="21"/>
        </w:rPr>
        <w:t>。</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代理人无转委托权。</w:t>
      </w:r>
    </w:p>
    <w:p>
      <w:pPr>
        <w:spacing w:line="440" w:lineRule="exact"/>
        <w:ind w:firstLine="480" w:firstLineChars="200"/>
        <w:rPr>
          <w:rFonts w:ascii="宋体"/>
          <w:sz w:val="24"/>
        </w:rPr>
      </w:pPr>
      <w:r>
        <w:rPr>
          <w:rFonts w:hint="eastAsia" w:ascii="宋体"/>
          <w:sz w:val="24"/>
        </w:rPr>
        <w:t>附：①法定代表人身份证复印件</w:t>
      </w:r>
    </w:p>
    <w:p>
      <w:pPr>
        <w:spacing w:line="440" w:lineRule="exact"/>
        <w:ind w:firstLine="960" w:firstLineChars="400"/>
        <w:rPr>
          <w:rFonts w:ascii="宋体"/>
          <w:sz w:val="24"/>
        </w:rPr>
      </w:pPr>
      <w:r>
        <w:rPr>
          <w:rFonts w:hint="eastAsia" w:ascii="宋体"/>
          <w:sz w:val="24"/>
        </w:rPr>
        <w:t>②委托代理人身份证复印件</w:t>
      </w:r>
    </w:p>
    <w:p>
      <w:pPr>
        <w:spacing w:line="440" w:lineRule="exact"/>
        <w:ind w:firstLine="960" w:firstLineChars="400"/>
        <w:rPr>
          <w:rFonts w:hint="eastAsia" w:ascii="宋体"/>
          <w:sz w:val="24"/>
        </w:rPr>
      </w:pPr>
      <w:r>
        <w:rPr>
          <w:rFonts w:hint="eastAsia" w:ascii="宋体"/>
          <w:sz w:val="24"/>
        </w:rPr>
        <w:t xml:space="preserve"> </w:t>
      </w:r>
    </w:p>
    <w:p>
      <w:pPr>
        <w:spacing w:line="480" w:lineRule="exact"/>
        <w:ind w:firstLine="3000" w:firstLineChars="1250"/>
        <w:rPr>
          <w:rFonts w:hint="eastAsia" w:ascii="宋体"/>
          <w:sz w:val="24"/>
        </w:rPr>
      </w:pPr>
      <w:r>
        <w:rPr>
          <w:rFonts w:hint="eastAsia" w:ascii="宋体"/>
          <w:sz w:val="24"/>
        </w:rPr>
        <w:t>报价人（盖单位章）：</w:t>
      </w:r>
    </w:p>
    <w:p>
      <w:pPr>
        <w:spacing w:line="480" w:lineRule="exact"/>
        <w:ind w:firstLine="2280" w:firstLineChars="950"/>
        <w:rPr>
          <w:rFonts w:hint="eastAsia" w:ascii="宋体"/>
          <w:sz w:val="24"/>
        </w:rPr>
      </w:pPr>
      <w:r>
        <w:rPr>
          <w:rFonts w:hint="eastAsia" w:ascii="宋体"/>
          <w:sz w:val="24"/>
        </w:rPr>
        <w:t>法定代表人：          （签字或盖章）</w:t>
      </w:r>
    </w:p>
    <w:p>
      <w:pPr>
        <w:spacing w:line="480" w:lineRule="exact"/>
        <w:ind w:firstLine="2280" w:firstLineChars="950"/>
        <w:rPr>
          <w:rFonts w:hint="eastAsia" w:ascii="宋体"/>
          <w:sz w:val="24"/>
        </w:rPr>
      </w:pPr>
      <w:r>
        <w:rPr>
          <w:rFonts w:hint="eastAsia" w:ascii="宋体"/>
          <w:sz w:val="24"/>
        </w:rPr>
        <w:t>委托代理人：          （签字或盖章）</w:t>
      </w:r>
    </w:p>
    <w:p>
      <w:pPr>
        <w:spacing w:line="480" w:lineRule="exact"/>
        <w:ind w:firstLine="2280" w:firstLineChars="950"/>
        <w:rPr>
          <w:rFonts w:hint="eastAsia" w:ascii="宋体"/>
          <w:sz w:val="24"/>
        </w:rPr>
      </w:pPr>
      <w:r>
        <w:rPr>
          <w:rFonts w:hint="eastAsia" w:ascii="宋体"/>
          <w:sz w:val="24"/>
        </w:rPr>
        <w:t xml:space="preserve">                  年    月    日</w:t>
      </w:r>
    </w:p>
    <w:p>
      <w:pPr>
        <w:rPr>
          <w:rFonts w:hint="eastAsia" w:ascii="宋体"/>
          <w:sz w:val="24"/>
        </w:rPr>
      </w:pPr>
      <w:r>
        <w:rPr>
          <w:rFonts w:hint="eastAsia" w:ascii="宋体"/>
          <w:sz w:val="24"/>
        </w:rPr>
        <w:br w:type="page"/>
      </w:r>
    </w:p>
    <w:p>
      <w:pPr>
        <w:spacing w:line="360" w:lineRule="auto"/>
        <w:ind w:left="720"/>
        <w:jc w:val="center"/>
        <w:rPr>
          <w:rFonts w:hint="eastAsia" w:ascii="宋体" w:hAnsi="宋体"/>
          <w:b/>
          <w:color w:val="000000"/>
          <w:sz w:val="36"/>
          <w:szCs w:val="36"/>
        </w:rPr>
      </w:pPr>
      <w:r>
        <w:rPr>
          <w:rFonts w:hint="eastAsia"/>
          <w:b/>
          <w:color w:val="000000"/>
          <w:sz w:val="28"/>
          <w:szCs w:val="28"/>
          <w:lang w:eastAsia="zh-CN"/>
        </w:rPr>
        <w:t>（</w:t>
      </w:r>
      <w:r>
        <w:rPr>
          <w:rFonts w:hint="eastAsia"/>
          <w:b/>
          <w:color w:val="000000"/>
          <w:sz w:val="28"/>
          <w:szCs w:val="28"/>
          <w:lang w:val="en-US" w:eastAsia="zh-CN"/>
        </w:rPr>
        <w:t>5</w:t>
      </w:r>
      <w:r>
        <w:rPr>
          <w:rFonts w:hint="eastAsia"/>
          <w:b/>
          <w:color w:val="000000"/>
          <w:sz w:val="28"/>
          <w:szCs w:val="28"/>
          <w:lang w:eastAsia="zh-CN"/>
        </w:rPr>
        <w:t>）</w:t>
      </w:r>
      <w:r>
        <w:rPr>
          <w:rFonts w:hint="eastAsia"/>
          <w:b/>
          <w:color w:val="000000"/>
          <w:sz w:val="28"/>
          <w:szCs w:val="28"/>
        </w:rPr>
        <w:t xml:space="preserve">分项报价清单 </w:t>
      </w:r>
      <w:bookmarkStart w:id="124" w:name="_GoBack"/>
      <w:bookmarkEnd w:id="124"/>
    </w:p>
    <w:tbl>
      <w:tblPr>
        <w:tblStyle w:val="13"/>
        <w:tblW w:w="0" w:type="auto"/>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784"/>
        <w:gridCol w:w="782"/>
        <w:gridCol w:w="898"/>
        <w:gridCol w:w="1368"/>
        <w:gridCol w:w="10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序号</w:t>
            </w:r>
          </w:p>
        </w:tc>
        <w:tc>
          <w:tcPr>
            <w:tcW w:w="2038" w:type="dxa"/>
            <w:tcBorders>
              <w:righ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产品名称</w:t>
            </w:r>
          </w:p>
        </w:tc>
        <w:tc>
          <w:tcPr>
            <w:tcW w:w="1242"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规格型号</w:t>
            </w:r>
          </w:p>
          <w:p>
            <w:pPr>
              <w:spacing w:line="300" w:lineRule="exact"/>
              <w:jc w:val="center"/>
              <w:rPr>
                <w:rFonts w:hint="eastAsia" w:ascii="宋体" w:hAnsi="宋体"/>
                <w:color w:val="000000"/>
                <w:szCs w:val="21"/>
              </w:rPr>
            </w:pPr>
            <w:r>
              <w:rPr>
                <w:rFonts w:hint="eastAsia" w:ascii="宋体" w:hAnsi="宋体"/>
                <w:color w:val="000000"/>
                <w:szCs w:val="21"/>
              </w:rPr>
              <w:t>品牌</w:t>
            </w:r>
            <w:r>
              <w:rPr>
                <w:rFonts w:hint="eastAsia" w:ascii="宋体" w:hAnsi="宋体"/>
                <w:color w:val="000000"/>
                <w:szCs w:val="21"/>
                <w:lang w:eastAsia="zh-CN"/>
              </w:rPr>
              <w:t>（</w:t>
            </w:r>
            <w:r>
              <w:rPr>
                <w:rFonts w:hint="eastAsia" w:ascii="宋体"/>
                <w:color w:val="000000"/>
                <w:szCs w:val="21"/>
              </w:rPr>
              <w:t>生产厂家</w:t>
            </w:r>
            <w:r>
              <w:rPr>
                <w:rFonts w:hint="eastAsia" w:ascii="宋体" w:hAnsi="宋体"/>
                <w:color w:val="000000"/>
                <w:szCs w:val="21"/>
                <w:lang w:eastAsia="zh-CN"/>
              </w:rPr>
              <w:t>）</w:t>
            </w:r>
          </w:p>
        </w:tc>
        <w:tc>
          <w:tcPr>
            <w:tcW w:w="784"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单位</w:t>
            </w:r>
          </w:p>
        </w:tc>
        <w:tc>
          <w:tcPr>
            <w:tcW w:w="782"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数量</w:t>
            </w:r>
          </w:p>
        </w:tc>
        <w:tc>
          <w:tcPr>
            <w:tcW w:w="898"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 价（元）</w:t>
            </w:r>
          </w:p>
        </w:tc>
        <w:tc>
          <w:tcPr>
            <w:tcW w:w="136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合 价（元）</w:t>
            </w:r>
          </w:p>
        </w:tc>
        <w:tc>
          <w:tcPr>
            <w:tcW w:w="1098" w:type="dxa"/>
            <w:noWrap w:val="0"/>
            <w:vAlign w:val="center"/>
          </w:tcPr>
          <w:p>
            <w:pPr>
              <w:spacing w:line="300" w:lineRule="exact"/>
              <w:ind w:left="-80" w:leftChars="-38" w:right="-94" w:rightChars="-45"/>
              <w:jc w:val="center"/>
              <w:rPr>
                <w:rFonts w:hint="eastAsia" w:ascii="宋体" w:hAnsi="宋体" w:eastAsia="宋体"/>
                <w:color w:val="000000"/>
                <w:szCs w:val="21"/>
                <w:lang w:eastAsia="zh-CN"/>
              </w:rPr>
            </w:pPr>
            <w:r>
              <w:rPr>
                <w:rFonts w:hint="eastAsia" w:ascii="宋体" w:hAnsi="宋体"/>
                <w:color w:val="000000"/>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1</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2</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 xml:space="preserve">... </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r>
              <w:rPr>
                <w:rFonts w:hint="eastAsia" w:ascii="宋体" w:hAnsi="宋体"/>
                <w:color w:val="000000"/>
                <w:szCs w:val="21"/>
              </w:rPr>
              <w:t xml:space="preserve">... </w:t>
            </w: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784" w:type="dxa"/>
            <w:shd w:val="clear" w:color="auto" w:fill="FFFFFF"/>
            <w:noWrap w:val="0"/>
            <w:vAlign w:val="center"/>
          </w:tcPr>
          <w:p>
            <w:pPr>
              <w:spacing w:line="360" w:lineRule="auto"/>
              <w:jc w:val="center"/>
              <w:rPr>
                <w:rFonts w:hint="eastAsia" w:ascii="宋体" w:hAnsi="宋体"/>
                <w:color w:val="000000"/>
                <w:sz w:val="24"/>
              </w:rPr>
            </w:pPr>
          </w:p>
        </w:tc>
        <w:tc>
          <w:tcPr>
            <w:tcW w:w="78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898" w:type="dxa"/>
            <w:tcBorders>
              <w:left w:val="single" w:color="auto" w:sz="4" w:space="0"/>
            </w:tcBorders>
            <w:noWrap w:val="0"/>
            <w:vAlign w:val="center"/>
          </w:tcPr>
          <w:p>
            <w:pPr>
              <w:spacing w:line="300" w:lineRule="exact"/>
              <w:rPr>
                <w:rFonts w:hint="eastAsia" w:ascii="宋体" w:hAnsi="宋体"/>
                <w:color w:val="000000"/>
                <w:sz w:val="24"/>
              </w:rPr>
            </w:pPr>
          </w:p>
        </w:tc>
        <w:tc>
          <w:tcPr>
            <w:tcW w:w="1368" w:type="dxa"/>
            <w:noWrap w:val="0"/>
            <w:vAlign w:val="center"/>
          </w:tcPr>
          <w:p>
            <w:pPr>
              <w:spacing w:line="300" w:lineRule="exact"/>
              <w:rPr>
                <w:rFonts w:hint="eastAsia" w:ascii="宋体" w:hAnsi="宋体"/>
                <w:color w:val="000000"/>
                <w:sz w:val="24"/>
              </w:rPr>
            </w:pPr>
          </w:p>
        </w:tc>
        <w:tc>
          <w:tcPr>
            <w:tcW w:w="1098" w:type="dxa"/>
            <w:noWrap w:val="0"/>
            <w:vAlign w:val="top"/>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8853" w:type="dxa"/>
            <w:gridSpan w:val="8"/>
            <w:noWrap w:val="0"/>
            <w:vAlign w:val="top"/>
          </w:tcPr>
          <w:p>
            <w:pPr>
              <w:spacing w:line="300" w:lineRule="exact"/>
              <w:rPr>
                <w:rFonts w:hint="eastAsia" w:ascii="宋体" w:hAnsi="宋体"/>
                <w:color w:val="000000"/>
                <w:sz w:val="24"/>
              </w:rPr>
            </w:pPr>
            <w:r>
              <w:rPr>
                <w:rFonts w:hint="eastAsia" w:ascii="宋体" w:hAnsi="宋体"/>
                <w:b/>
                <w:color w:val="000000"/>
                <w:sz w:val="24"/>
              </w:rPr>
              <w:t>投标报价（1+2+..）：</w:t>
            </w:r>
            <w:r>
              <w:rPr>
                <w:rFonts w:hint="eastAsia" w:ascii="宋体" w:hAnsi="宋体"/>
                <w:b/>
                <w:color w:val="000000"/>
                <w:sz w:val="24"/>
                <w:u w:val="single"/>
              </w:rPr>
              <w:t xml:space="preserve">               </w:t>
            </w:r>
            <w:r>
              <w:rPr>
                <w:rFonts w:hint="eastAsia" w:ascii="宋体" w:hAnsi="宋体"/>
                <w:b/>
                <w:color w:val="000000"/>
                <w:sz w:val="24"/>
              </w:rPr>
              <w:t>元；小写：</w:t>
            </w:r>
            <w:r>
              <w:rPr>
                <w:rFonts w:hint="eastAsia" w:ascii="宋体" w:hAnsi="宋体"/>
                <w:b/>
                <w:color w:val="000000"/>
                <w:sz w:val="24"/>
                <w:u w:val="single"/>
              </w:rPr>
              <w:t xml:space="preserve">         </w:t>
            </w:r>
            <w:r>
              <w:rPr>
                <w:rFonts w:hint="eastAsia" w:ascii="宋体" w:hAnsi="宋体"/>
                <w:b/>
                <w:color w:val="000000"/>
                <w:sz w:val="24"/>
              </w:rPr>
              <w:t xml:space="preserve"> 元；（填入投标函和开标一览表）</w:t>
            </w:r>
          </w:p>
        </w:tc>
      </w:tr>
    </w:tbl>
    <w:p>
      <w:pPr>
        <w:spacing w:line="440" w:lineRule="exact"/>
        <w:rPr>
          <w:rFonts w:hint="eastAsia" w:ascii="宋体"/>
          <w:b/>
          <w:color w:val="000000"/>
          <w:szCs w:val="21"/>
        </w:rPr>
      </w:pPr>
      <w:r>
        <w:rPr>
          <w:rFonts w:hint="eastAsia" w:ascii="宋体" w:hAnsi="宋体" w:cs="宋体"/>
          <w:color w:val="000000"/>
          <w:szCs w:val="21"/>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w:t>
      </w:r>
      <w:r>
        <w:rPr>
          <w:rFonts w:hint="eastAsia" w:ascii="宋体"/>
          <w:b/>
          <w:color w:val="000000"/>
          <w:szCs w:val="21"/>
        </w:rPr>
        <w:t>否则</w:t>
      </w:r>
      <w:r>
        <w:rPr>
          <w:rFonts w:hint="eastAsia" w:ascii="宋体" w:hAnsi="宋体"/>
          <w:b/>
          <w:color w:val="000000"/>
          <w:szCs w:val="21"/>
        </w:rPr>
        <w:t>视同包含在其他项目</w:t>
      </w:r>
      <w:r>
        <w:rPr>
          <w:rFonts w:hint="eastAsia" w:ascii="宋体"/>
          <w:b/>
          <w:color w:val="000000"/>
          <w:szCs w:val="21"/>
        </w:rPr>
        <w:t>。）</w:t>
      </w:r>
    </w:p>
    <w:p>
      <w:pPr>
        <w:spacing w:line="360" w:lineRule="exact"/>
        <w:rPr>
          <w:rFonts w:hint="eastAsia" w:ascii="宋体" w:hAnsi="宋体" w:cs="宋体"/>
          <w:color w:val="000000"/>
          <w:szCs w:val="21"/>
          <w:lang w:val="zh-CN"/>
        </w:rPr>
      </w:pPr>
      <w:r>
        <w:rPr>
          <w:rFonts w:hint="eastAsia" w:ascii="宋体" w:hAnsi="宋体" w:cs="宋体"/>
          <w:color w:val="000000"/>
          <w:szCs w:val="21"/>
          <w:lang w:val="zh-CN"/>
        </w:rPr>
        <w:t>2.投标报价采用综合单价法，综合单价包括：</w:t>
      </w:r>
      <w:r>
        <w:rPr>
          <w:rFonts w:hint="eastAsia" w:ascii="宋体" w:hAnsi="宋体" w:cs="宋体"/>
          <w:color w:val="000000"/>
          <w:szCs w:val="21"/>
          <w:lang w:val="en-US" w:eastAsia="zh-CN"/>
        </w:rPr>
        <w:t>货物、配套</w:t>
      </w:r>
      <w:r>
        <w:rPr>
          <w:rFonts w:hint="eastAsia" w:ascii="宋体"/>
          <w:color w:val="000000"/>
          <w:szCs w:val="21"/>
          <w:highlight w:val="none"/>
        </w:rPr>
        <w:t>服务货物、利润、税金、政策性文件规定及合同包含的所有风险、责任、义务等，即为完成招标文件要求的内容所包含的一切应有费用</w:t>
      </w:r>
      <w:r>
        <w:rPr>
          <w:rFonts w:hint="eastAsia" w:ascii="宋体" w:hAnsi="宋体" w:cs="宋体"/>
          <w:color w:val="000000"/>
          <w:szCs w:val="21"/>
          <w:lang w:val="zh-CN"/>
        </w:rPr>
        <w:t>及后期服务及国家对中标单位征收的各种税费等所有一切费用，综合单价今后将不作任何调整。</w:t>
      </w:r>
    </w:p>
    <w:p>
      <w:pPr>
        <w:spacing w:line="360" w:lineRule="auto"/>
        <w:rPr>
          <w:rFonts w:hint="eastAsia" w:ascii="宋体"/>
          <w:color w:val="000000"/>
          <w:sz w:val="24"/>
        </w:rPr>
      </w:pPr>
      <w:r>
        <w:rPr>
          <w:rFonts w:hint="eastAsia" w:ascii="宋体"/>
          <w:color w:val="000000"/>
          <w:sz w:val="24"/>
        </w:rPr>
        <w:t>投标人名称（盖单位章）：</w:t>
      </w:r>
      <w:r>
        <w:rPr>
          <w:rFonts w:hint="eastAsia" w:ascii="宋体"/>
          <w:color w:val="000000"/>
          <w:sz w:val="24"/>
          <w:u w:val="single"/>
        </w:rPr>
        <w:t xml:space="preserve">                                </w:t>
      </w:r>
    </w:p>
    <w:p>
      <w:pPr>
        <w:spacing w:line="360" w:lineRule="auto"/>
        <w:rPr>
          <w:rFonts w:hint="eastAsia" w:ascii="宋体"/>
          <w:color w:val="000000"/>
          <w:sz w:val="24"/>
        </w:rPr>
      </w:pPr>
      <w:r>
        <w:rPr>
          <w:rFonts w:hint="eastAsia" w:ascii="宋体"/>
          <w:color w:val="000000"/>
          <w:sz w:val="24"/>
        </w:rPr>
        <w:t>法定代表人 (签章)：</w:t>
      </w:r>
      <w:r>
        <w:rPr>
          <w:rFonts w:hint="eastAsia" w:ascii="宋体"/>
          <w:color w:val="000000"/>
          <w:sz w:val="24"/>
          <w:u w:val="single"/>
        </w:rPr>
        <w:t xml:space="preserve">                          </w:t>
      </w:r>
    </w:p>
    <w:p>
      <w:pPr>
        <w:spacing w:line="360" w:lineRule="auto"/>
        <w:ind w:left="720"/>
        <w:jc w:val="center"/>
        <w:rPr>
          <w:rFonts w:hint="eastAsia" w:ascii="宋体"/>
          <w:color w:val="000000"/>
          <w:sz w:val="24"/>
        </w:rPr>
      </w:pPr>
      <w:r>
        <w:rPr>
          <w:rFonts w:hint="eastAsia" w:ascii="宋体"/>
          <w:color w:val="000000"/>
          <w:sz w:val="24"/>
        </w:rPr>
        <w:t>日    期：</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bookmarkEnd w:id="121"/>
    <w:bookmarkEnd w:id="122"/>
    <w:bookmarkEnd w:id="123"/>
    <w:p>
      <w:pPr>
        <w:rPr>
          <w:rFonts w:hint="eastAsia" w:eastAsia="宋体"/>
          <w:lang w:val="en-US" w:eastAsia="zh-CN"/>
        </w:rPr>
      </w:pPr>
    </w:p>
    <w:sectPr>
      <w:pgSz w:w="11906" w:h="16838"/>
      <w:pgMar w:top="1134" w:right="1361" w:bottom="1077"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hint="eastAsia"/>
        <w:kern w:val="0"/>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- 139 -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- 139 -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1318E"/>
    <w:multiLevelType w:val="singleLevel"/>
    <w:tmpl w:val="8C0131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WY0NTNkYjZhYjE4MjUyMjVhYzBmMGU1NDk2OWEifQ=="/>
  </w:docVars>
  <w:rsids>
    <w:rsidRoot w:val="5E3A09E8"/>
    <w:rsid w:val="01000910"/>
    <w:rsid w:val="07E325AA"/>
    <w:rsid w:val="0EF84409"/>
    <w:rsid w:val="12EB443D"/>
    <w:rsid w:val="15722DFC"/>
    <w:rsid w:val="15A61F4E"/>
    <w:rsid w:val="16A9257C"/>
    <w:rsid w:val="175F3BED"/>
    <w:rsid w:val="222245A6"/>
    <w:rsid w:val="2D3379FB"/>
    <w:rsid w:val="2E224612"/>
    <w:rsid w:val="2E814125"/>
    <w:rsid w:val="2F7F55C4"/>
    <w:rsid w:val="344621B6"/>
    <w:rsid w:val="38A96204"/>
    <w:rsid w:val="38DA74E2"/>
    <w:rsid w:val="3DCC64CE"/>
    <w:rsid w:val="3E1C0779"/>
    <w:rsid w:val="40550324"/>
    <w:rsid w:val="41C63A37"/>
    <w:rsid w:val="481F4F7E"/>
    <w:rsid w:val="4931370B"/>
    <w:rsid w:val="4AA819D3"/>
    <w:rsid w:val="4CBC3C00"/>
    <w:rsid w:val="4E881E71"/>
    <w:rsid w:val="51C74E30"/>
    <w:rsid w:val="52F470D5"/>
    <w:rsid w:val="56ED7364"/>
    <w:rsid w:val="582C38B7"/>
    <w:rsid w:val="59222897"/>
    <w:rsid w:val="5ADF75D8"/>
    <w:rsid w:val="5E3A09E8"/>
    <w:rsid w:val="5F95714F"/>
    <w:rsid w:val="63D34EDF"/>
    <w:rsid w:val="67376B4E"/>
    <w:rsid w:val="6CD528B1"/>
    <w:rsid w:val="78A90439"/>
    <w:rsid w:val="7B8F7FEA"/>
    <w:rsid w:val="7D9A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autoRedefine/>
    <w:qFormat/>
    <w:uiPriority w:val="0"/>
    <w:pPr>
      <w:keepNext/>
      <w:keepLines/>
      <w:spacing w:before="340" w:beforeLines="0" w:after="330" w:afterLines="0" w:line="360" w:lineRule="auto"/>
      <w:jc w:val="center"/>
      <w:outlineLvl w:val="0"/>
    </w:pPr>
    <w:rPr>
      <w:rFonts w:ascii="Times New Roman" w:hAnsi="Times New Roman" w:eastAsia="宋体" w:cs="Times New Roman"/>
      <w:b/>
      <w:bCs/>
      <w:kern w:val="44"/>
      <w:sz w:val="24"/>
      <w:szCs w:val="44"/>
    </w:rPr>
  </w:style>
  <w:style w:type="paragraph" w:styleId="6">
    <w:name w:val="heading 2"/>
    <w:basedOn w:val="1"/>
    <w:next w:val="1"/>
    <w:autoRedefine/>
    <w:qFormat/>
    <w:uiPriority w:val="0"/>
    <w:pPr>
      <w:keepNext/>
      <w:keepLines/>
      <w:spacing w:before="260" w:beforeLines="0" w:after="260" w:afterLines="0" w:line="240" w:lineRule="auto"/>
      <w:jc w:val="left"/>
      <w:outlineLvl w:val="1"/>
    </w:pPr>
    <w:rPr>
      <w:rFonts w:ascii="Arial" w:hAnsi="Arial" w:eastAsia="宋体" w:cs="Times New Roman"/>
      <w:b/>
      <w:bCs/>
      <w:sz w:val="24"/>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line="240" w:lineRule="auto"/>
      <w:ind w:left="420" w:leftChars="200" w:firstLine="420" w:firstLineChars="200"/>
    </w:pPr>
    <w:rPr>
      <w:rFonts w:ascii="Times New Roman" w:hAnsi="Times New Roman" w:eastAsia="宋体" w:cs="Times New Roman"/>
      <w:sz w:val="21"/>
    </w:rPr>
  </w:style>
  <w:style w:type="paragraph" w:styleId="3">
    <w:name w:val="Body Text Indent"/>
    <w:basedOn w:val="1"/>
    <w:next w:val="4"/>
    <w:autoRedefine/>
    <w:qFormat/>
    <w:uiPriority w:val="0"/>
    <w:pPr>
      <w:spacing w:line="500" w:lineRule="exact"/>
      <w:ind w:firstLine="538"/>
    </w:pPr>
    <w:rPr>
      <w:rFonts w:ascii="Times New Roman" w:hAnsi="Times New Roman" w:eastAsia="宋体" w:cs="Times New Roman"/>
      <w:sz w:val="28"/>
    </w:rPr>
  </w:style>
  <w:style w:type="paragraph" w:styleId="4">
    <w:name w:val="envelope return"/>
    <w:basedOn w:val="1"/>
    <w:autoRedefine/>
    <w:qFormat/>
    <w:uiPriority w:val="0"/>
    <w:pPr>
      <w:snapToGrid w:val="0"/>
    </w:pPr>
    <w:rPr>
      <w:rFonts w:ascii="Arial" w:hAnsi="Arial" w:eastAsia="宋体" w:cs="Times New Roman"/>
    </w:rPr>
  </w:style>
  <w:style w:type="paragraph" w:styleId="7">
    <w:name w:val="toc 7"/>
    <w:basedOn w:val="1"/>
    <w:next w:val="1"/>
    <w:autoRedefine/>
    <w:semiHidden/>
    <w:qFormat/>
    <w:uiPriority w:val="0"/>
    <w:pPr>
      <w:ind w:left="2520" w:leftChars="1200"/>
    </w:pPr>
  </w:style>
  <w:style w:type="paragraph" w:styleId="8">
    <w:name w:val="Normal Indent"/>
    <w:basedOn w:val="1"/>
    <w:autoRedefine/>
    <w:qFormat/>
    <w:uiPriority w:val="0"/>
    <w:pPr>
      <w:ind w:firstLine="420"/>
    </w:pPr>
    <w:rPr>
      <w:szCs w:val="20"/>
    </w:rPr>
  </w:style>
  <w:style w:type="paragraph" w:styleId="9">
    <w:name w:val="Body Text 3"/>
    <w:basedOn w:val="1"/>
    <w:autoRedefine/>
    <w:qFormat/>
    <w:uiPriority w:val="0"/>
    <w:rPr>
      <w:rFonts w:ascii="宋体" w:hAnsi="Times New Roman" w:eastAsia="宋体" w:cs="Times New Roman"/>
      <w:sz w:val="24"/>
      <w:szCs w:val="20"/>
    </w:rPr>
  </w:style>
  <w:style w:type="paragraph" w:styleId="10">
    <w:name w:val="Plain Text"/>
    <w:basedOn w:val="1"/>
    <w:next w:val="1"/>
    <w:autoRedefine/>
    <w:qFormat/>
    <w:uiPriority w:val="0"/>
    <w:rPr>
      <w:rFonts w:ascii="Courier New" w:hAnsi="Courier New" w:eastAsia="宋体" w:cs="Times New Roman"/>
      <w:szCs w:val="20"/>
    </w:rPr>
  </w:style>
  <w:style w:type="paragraph" w:styleId="11">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15">
    <w:name w:val="page number"/>
    <w:basedOn w:val="14"/>
    <w:autoRedefine/>
    <w:qFormat/>
    <w:uiPriority w:val="0"/>
  </w:style>
  <w:style w:type="character" w:styleId="16">
    <w:name w:val="FollowedHyperlink"/>
    <w:basedOn w:val="14"/>
    <w:autoRedefine/>
    <w:qFormat/>
    <w:uiPriority w:val="0"/>
    <w:rPr>
      <w:color w:val="800080"/>
      <w:u w:val="none"/>
    </w:rPr>
  </w:style>
  <w:style w:type="character" w:styleId="17">
    <w:name w:val="HTML Definition"/>
    <w:basedOn w:val="14"/>
    <w:autoRedefine/>
    <w:qFormat/>
    <w:uiPriority w:val="0"/>
  </w:style>
  <w:style w:type="character" w:styleId="18">
    <w:name w:val="HTML Typewriter"/>
    <w:basedOn w:val="14"/>
    <w:autoRedefine/>
    <w:qFormat/>
    <w:uiPriority w:val="0"/>
    <w:rPr>
      <w:rFonts w:hint="default" w:ascii="monospace" w:hAnsi="monospace" w:eastAsia="monospace" w:cs="monospace"/>
      <w:sz w:val="20"/>
    </w:rPr>
  </w:style>
  <w:style w:type="character" w:styleId="19">
    <w:name w:val="HTML Acronym"/>
    <w:basedOn w:val="14"/>
    <w:autoRedefine/>
    <w:qFormat/>
    <w:uiPriority w:val="0"/>
  </w:style>
  <w:style w:type="character" w:styleId="20">
    <w:name w:val="HTML Variable"/>
    <w:basedOn w:val="14"/>
    <w:autoRedefine/>
    <w:qFormat/>
    <w:uiPriority w:val="0"/>
  </w:style>
  <w:style w:type="character" w:styleId="21">
    <w:name w:val="Hyperlink"/>
    <w:autoRedefine/>
    <w:qFormat/>
    <w:uiPriority w:val="0"/>
    <w:rPr>
      <w:rFonts w:ascii="Times New Roman" w:hAnsi="Times New Roman" w:eastAsia="宋体" w:cs="Times New Roman"/>
      <w:color w:val="333333"/>
      <w:u w:val="none"/>
      <w:lang w:eastAsia="en-US"/>
    </w:rPr>
  </w:style>
  <w:style w:type="character" w:styleId="22">
    <w:name w:val="HTML Code"/>
    <w:basedOn w:val="14"/>
    <w:autoRedefine/>
    <w:qFormat/>
    <w:uiPriority w:val="0"/>
    <w:rPr>
      <w:rFonts w:ascii="monospace" w:hAnsi="monospace" w:eastAsia="monospace" w:cs="monospace"/>
      <w:sz w:val="20"/>
    </w:rPr>
  </w:style>
  <w:style w:type="character" w:styleId="23">
    <w:name w:val="HTML Cite"/>
    <w:basedOn w:val="14"/>
    <w:autoRedefine/>
    <w:qFormat/>
    <w:uiPriority w:val="0"/>
  </w:style>
  <w:style w:type="character" w:styleId="24">
    <w:name w:val="HTML Keyboard"/>
    <w:basedOn w:val="14"/>
    <w:autoRedefine/>
    <w:qFormat/>
    <w:uiPriority w:val="0"/>
    <w:rPr>
      <w:rFonts w:hint="default" w:ascii="monospace" w:hAnsi="monospace" w:eastAsia="monospace" w:cs="monospace"/>
      <w:sz w:val="20"/>
    </w:rPr>
  </w:style>
  <w:style w:type="character" w:styleId="25">
    <w:name w:val="HTML Sample"/>
    <w:basedOn w:val="14"/>
    <w:autoRedefine/>
    <w:qFormat/>
    <w:uiPriority w:val="0"/>
    <w:rPr>
      <w:rFonts w:hint="default" w:ascii="monospace" w:hAnsi="monospace" w:eastAsia="monospace" w:cs="monospace"/>
    </w:rPr>
  </w:style>
  <w:style w:type="paragraph" w:customStyle="1" w:styleId="2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节标题"/>
    <w:basedOn w:val="1"/>
    <w:next w:val="1"/>
    <w:autoRedefine/>
    <w:qFormat/>
    <w:uiPriority w:val="0"/>
    <w:pPr>
      <w:widowControl/>
      <w:spacing w:line="289" w:lineRule="atLeast"/>
      <w:jc w:val="center"/>
      <w:textAlignment w:val="baseline"/>
    </w:pPr>
    <w:rPr>
      <w:rFonts w:ascii="Times New Roman" w:hAnsi="Times New Roman" w:eastAsia="宋体" w:cs="Times New Roman"/>
      <w:color w:val="000000"/>
      <w:kern w:val="0"/>
      <w:sz w:val="28"/>
      <w:szCs w:val="20"/>
      <w:u w:val="none" w:color="000000"/>
    </w:rPr>
  </w:style>
  <w:style w:type="character" w:customStyle="1" w:styleId="28">
    <w:name w:val="layui-this"/>
    <w:basedOn w:val="14"/>
    <w:autoRedefine/>
    <w:qFormat/>
    <w:uiPriority w:val="0"/>
    <w:rPr>
      <w:bdr w:val="single" w:color="EEEEEE" w:sz="6" w:space="0"/>
      <w:shd w:val="clear" w:fill="FFFFFF"/>
    </w:rPr>
  </w:style>
  <w:style w:type="character" w:customStyle="1" w:styleId="29">
    <w:name w:val="first-child"/>
    <w:basedOn w:val="1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6110</Words>
  <Characters>6413</Characters>
  <Lines>0</Lines>
  <Paragraphs>0</Paragraphs>
  <TotalTime>3</TotalTime>
  <ScaleCrop>false</ScaleCrop>
  <LinksUpToDate>false</LinksUpToDate>
  <CharactersWithSpaces>7639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2023-08-29T07:56:00Z</dcterms:created>
  <dc:creator>ZHOU</dc:creator>
  <cp:lastModifiedBy>WPS_1342278182</cp:lastModifiedBy>
  <dcterms:modified xsi:type="dcterms:W3CDTF">2024-02-29T06:39:28Z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4E9B21EFB15B4E2790DE31A5B182D1A5_13</vt:lpwstr>
  </property>
</Properties>
</file>